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4995" w:rsidRDefault="00F94995" w:rsidP="00F94995">
      <w:pPr>
        <w:pStyle w:val="a8"/>
        <w:jc w:val="center"/>
        <w:rPr>
          <w:color w:val="333333"/>
        </w:rPr>
      </w:pPr>
      <w:r>
        <w:rPr>
          <w:rStyle w:val="a5"/>
          <w:rFonts w:ascii="仿宋" w:eastAsia="仿宋" w:hAnsi="仿宋" w:hint="eastAsia"/>
          <w:color w:val="333333"/>
          <w:sz w:val="41"/>
          <w:szCs w:val="41"/>
        </w:rPr>
        <w:t>国家粮食浙江交易中心新版地储交易系统</w:t>
      </w:r>
    </w:p>
    <w:p w:rsidR="00F94995" w:rsidRDefault="00F94995" w:rsidP="00F94995">
      <w:pPr>
        <w:pStyle w:val="a8"/>
        <w:jc w:val="center"/>
        <w:rPr>
          <w:color w:val="333333"/>
        </w:rPr>
      </w:pPr>
      <w:r>
        <w:rPr>
          <w:rStyle w:val="a5"/>
          <w:rFonts w:ascii="仿宋" w:eastAsia="仿宋" w:hAnsi="仿宋" w:hint="eastAsia"/>
          <w:color w:val="333333"/>
          <w:sz w:val="41"/>
          <w:szCs w:val="41"/>
        </w:rPr>
        <w:t>客户操作手册</w:t>
      </w:r>
    </w:p>
    <w:p w:rsidR="00F94995" w:rsidRDefault="00F94995" w:rsidP="00F94995">
      <w:pPr>
        <w:pStyle w:val="a8"/>
        <w:rPr>
          <w:color w:val="333333"/>
        </w:rPr>
      </w:pPr>
      <w:r>
        <w:rPr>
          <w:rStyle w:val="a5"/>
          <w:rFonts w:ascii="仿宋" w:eastAsia="仿宋" w:hAnsi="仿宋" w:hint="eastAsia"/>
          <w:color w:val="333333"/>
          <w:sz w:val="36"/>
          <w:szCs w:val="36"/>
        </w:rPr>
        <w:t>一、会员注册流程</w:t>
      </w:r>
    </w:p>
    <w:p w:rsidR="00F94995" w:rsidRDefault="00F94995" w:rsidP="00F94995">
      <w:pPr>
        <w:pStyle w:val="a8"/>
        <w:rPr>
          <w:color w:val="333333"/>
        </w:rPr>
      </w:pPr>
      <w:r>
        <w:rPr>
          <w:rFonts w:ascii="仿宋" w:eastAsia="仿宋" w:hAnsi="仿宋" w:hint="eastAsia"/>
          <w:color w:val="333333"/>
          <w:sz w:val="32"/>
          <w:szCs w:val="32"/>
        </w:rPr>
        <w:t>1、进入国家粮食交易中心网站（</w:t>
      </w:r>
      <w:r>
        <w:rPr>
          <w:rFonts w:ascii="Times New Roman" w:hAnsi="Times New Roman" w:cs="Times New Roman"/>
          <w:color w:val="333333"/>
        </w:rPr>
        <w:t>http://www.grainmarket.com.cn</w:t>
      </w:r>
      <w:r>
        <w:rPr>
          <w:rFonts w:ascii="仿宋" w:eastAsia="仿宋" w:hAnsi="仿宋" w:hint="eastAsia"/>
          <w:color w:val="333333"/>
          <w:sz w:val="32"/>
          <w:szCs w:val="32"/>
        </w:rPr>
        <w:t>）。</w:t>
      </w:r>
    </w:p>
    <w:p w:rsidR="00F94995" w:rsidRDefault="00F94995" w:rsidP="00F94995">
      <w:pPr>
        <w:pStyle w:val="a8"/>
        <w:rPr>
          <w:color w:val="333333"/>
        </w:rPr>
      </w:pPr>
      <w:r>
        <w:rPr>
          <w:noProof/>
          <w:color w:val="333333"/>
        </w:rPr>
        <w:drawing>
          <wp:inline distT="0" distB="0" distL="0" distR="0">
            <wp:extent cx="5877746" cy="3124637"/>
            <wp:effectExtent l="19050" t="0" r="8704" b="0"/>
            <wp:docPr id="35" name="图片 1" descr="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0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746" cy="3124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995" w:rsidRDefault="00F94995" w:rsidP="00F94995">
      <w:pPr>
        <w:pStyle w:val="a8"/>
        <w:rPr>
          <w:color w:val="333333"/>
        </w:rPr>
      </w:pPr>
      <w:r>
        <w:rPr>
          <w:rFonts w:hint="eastAsia"/>
          <w:color w:val="333333"/>
          <w:sz w:val="32"/>
          <w:szCs w:val="32"/>
        </w:rPr>
        <w:t> </w:t>
      </w:r>
      <w:r>
        <w:rPr>
          <w:rFonts w:ascii="仿宋" w:eastAsia="仿宋" w:hAnsi="仿宋" w:hint="eastAsia"/>
          <w:color w:val="333333"/>
          <w:sz w:val="32"/>
          <w:szCs w:val="32"/>
        </w:rPr>
        <w:t>2、网站最下方“在线办事”区块中点击“预报名”</w:t>
      </w:r>
    </w:p>
    <w:p w:rsidR="00F94995" w:rsidRDefault="00F94995" w:rsidP="00F94995">
      <w:pPr>
        <w:pStyle w:val="a8"/>
        <w:rPr>
          <w:color w:val="333333"/>
        </w:rPr>
      </w:pPr>
      <w:r>
        <w:rPr>
          <w:rFonts w:ascii="仿宋" w:eastAsia="仿宋" w:hAnsi="仿宋" w:hint="eastAsia"/>
          <w:color w:val="333333"/>
          <w:sz w:val="32"/>
          <w:szCs w:val="32"/>
        </w:rPr>
        <w:t>（</w:t>
      </w:r>
      <w:r>
        <w:rPr>
          <w:rFonts w:ascii="Times New Roman" w:hAnsi="Times New Roman" w:cs="Times New Roman"/>
          <w:color w:val="333333"/>
          <w:sz w:val="32"/>
          <w:szCs w:val="32"/>
        </w:rPr>
        <w:t>http://old.grainmarket.com.cn/More/Pre</w:t>
      </w:r>
      <w:r>
        <w:rPr>
          <w:rFonts w:ascii="仿宋" w:eastAsia="仿宋" w:hAnsi="仿宋" w:hint="eastAsia"/>
          <w:color w:val="333333"/>
          <w:sz w:val="32"/>
          <w:szCs w:val="32"/>
        </w:rPr>
        <w:t>）</w:t>
      </w:r>
    </w:p>
    <w:p w:rsidR="00F94995" w:rsidRDefault="00F94995" w:rsidP="00F94995">
      <w:pPr>
        <w:pStyle w:val="a8"/>
        <w:rPr>
          <w:color w:val="333333"/>
        </w:rPr>
      </w:pPr>
      <w:r>
        <w:rPr>
          <w:noProof/>
          <w:color w:val="333333"/>
        </w:rPr>
        <w:drawing>
          <wp:inline distT="0" distB="0" distL="0" distR="0">
            <wp:extent cx="5422477" cy="1809750"/>
            <wp:effectExtent l="19050" t="0" r="6773" b="0"/>
            <wp:docPr id="34" name="图片 2" descr="image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00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431" cy="1811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995" w:rsidRDefault="00F94995" w:rsidP="00F94995">
      <w:pPr>
        <w:pStyle w:val="a8"/>
        <w:rPr>
          <w:color w:val="333333"/>
        </w:rPr>
      </w:pPr>
      <w:r>
        <w:rPr>
          <w:rFonts w:ascii="Times New Roman" w:hAnsi="Times New Roman" w:cs="Times New Roman"/>
          <w:color w:val="333333"/>
        </w:rPr>
        <w:lastRenderedPageBreak/>
        <w:t> </w:t>
      </w:r>
    </w:p>
    <w:p w:rsidR="00F94995" w:rsidRDefault="00F94995" w:rsidP="00F94995">
      <w:pPr>
        <w:pStyle w:val="a8"/>
        <w:rPr>
          <w:color w:val="333333"/>
        </w:rPr>
      </w:pPr>
      <w:r>
        <w:rPr>
          <w:rFonts w:ascii="仿宋" w:eastAsia="仿宋" w:hAnsi="仿宋" w:hint="eastAsia"/>
          <w:color w:val="333333"/>
          <w:sz w:val="32"/>
          <w:szCs w:val="32"/>
        </w:rPr>
        <w:t>3、在“粮食竞价交易会员登记表”中填写注册信息并保存。</w:t>
      </w:r>
    </w:p>
    <w:p w:rsidR="00F94995" w:rsidRDefault="00F94995" w:rsidP="00F94995">
      <w:pPr>
        <w:pStyle w:val="a8"/>
        <w:rPr>
          <w:color w:val="333333"/>
        </w:rPr>
      </w:pPr>
      <w:r>
        <w:rPr>
          <w:noProof/>
          <w:color w:val="333333"/>
        </w:rPr>
        <w:drawing>
          <wp:inline distT="0" distB="0" distL="0" distR="0">
            <wp:extent cx="5732945" cy="2789309"/>
            <wp:effectExtent l="19050" t="0" r="1105" b="0"/>
            <wp:docPr id="33" name="图片 3" descr="image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00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945" cy="2789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995" w:rsidRDefault="00F94995" w:rsidP="00F94995">
      <w:pPr>
        <w:pStyle w:val="a8"/>
        <w:rPr>
          <w:color w:val="333333"/>
        </w:rPr>
      </w:pPr>
    </w:p>
    <w:p w:rsidR="00F94995" w:rsidRDefault="00F94995" w:rsidP="00F94995">
      <w:pPr>
        <w:pStyle w:val="a8"/>
        <w:rPr>
          <w:color w:val="333333"/>
        </w:rPr>
      </w:pPr>
      <w:r>
        <w:rPr>
          <w:rStyle w:val="a5"/>
          <w:rFonts w:ascii="仿宋" w:eastAsia="仿宋" w:hAnsi="仿宋" w:hint="eastAsia"/>
          <w:color w:val="FF0000"/>
          <w:sz w:val="32"/>
          <w:szCs w:val="32"/>
        </w:rPr>
        <w:t>提示：</w:t>
      </w:r>
      <w:r>
        <w:rPr>
          <w:rFonts w:ascii="仿宋" w:eastAsia="仿宋" w:hAnsi="仿宋" w:hint="eastAsia"/>
          <w:color w:val="333333"/>
          <w:sz w:val="32"/>
          <w:szCs w:val="32"/>
        </w:rPr>
        <w:t>浙江省客户“注册市场”务必选择浙江市场，否则我中心无法审核材料。</w:t>
      </w:r>
    </w:p>
    <w:p w:rsidR="00F94995" w:rsidRDefault="00F94995" w:rsidP="00F94995">
      <w:pPr>
        <w:pStyle w:val="a8"/>
        <w:rPr>
          <w:color w:val="333333"/>
        </w:rPr>
      </w:pPr>
      <w:r>
        <w:rPr>
          <w:rFonts w:hint="eastAsia"/>
          <w:color w:val="333333"/>
          <w:sz w:val="32"/>
          <w:szCs w:val="32"/>
        </w:rPr>
        <w:t> </w:t>
      </w:r>
    </w:p>
    <w:p w:rsidR="00F94995" w:rsidRDefault="00F94995" w:rsidP="00F94995">
      <w:pPr>
        <w:pStyle w:val="a8"/>
        <w:rPr>
          <w:color w:val="333333"/>
        </w:rPr>
      </w:pPr>
      <w:r>
        <w:rPr>
          <w:rFonts w:ascii="仿宋" w:eastAsia="仿宋" w:hAnsi="仿宋" w:hint="eastAsia"/>
          <w:color w:val="333333"/>
          <w:sz w:val="32"/>
          <w:szCs w:val="32"/>
        </w:rPr>
        <w:t>4、注册材料提交后将纸质文件复印件加盖企业公章后，邮寄至：杭州市余杭区良渚街道博园路28号国家粮食浙江交易中心</w:t>
      </w:r>
      <w:r w:rsidR="001B50A7">
        <w:rPr>
          <w:rFonts w:ascii="仿宋" w:eastAsia="仿宋" w:hAnsi="仿宋" w:hint="eastAsia"/>
          <w:color w:val="333333"/>
          <w:sz w:val="32"/>
          <w:szCs w:val="32"/>
        </w:rPr>
        <w:t>一楼服务台，转综合部</w:t>
      </w:r>
      <w:r>
        <w:rPr>
          <w:rFonts w:ascii="仿宋" w:eastAsia="仿宋" w:hAnsi="仿宋" w:hint="eastAsia"/>
          <w:color w:val="333333"/>
          <w:sz w:val="32"/>
          <w:szCs w:val="32"/>
        </w:rPr>
        <w:t>，联系电话0571-89015168。为加快您的注册速度，可以先将文件传真至0571-89015019，或前往我中心现场办理。</w:t>
      </w:r>
    </w:p>
    <w:p w:rsidR="00F94995" w:rsidRDefault="00F94995" w:rsidP="00F94995">
      <w:pPr>
        <w:pStyle w:val="a8"/>
        <w:rPr>
          <w:color w:val="333333"/>
        </w:rPr>
      </w:pPr>
      <w:r>
        <w:rPr>
          <w:rFonts w:hint="eastAsia"/>
          <w:color w:val="333333"/>
          <w:sz w:val="32"/>
          <w:szCs w:val="32"/>
        </w:rPr>
        <w:t>    </w:t>
      </w:r>
      <w:r>
        <w:rPr>
          <w:rFonts w:ascii="仿宋" w:eastAsia="仿宋" w:hAnsi="仿宋" w:hint="eastAsia"/>
          <w:color w:val="333333"/>
          <w:sz w:val="32"/>
          <w:szCs w:val="32"/>
        </w:rPr>
        <w:t>注册时需要提供的文件：</w:t>
      </w:r>
      <w:hyperlink r:id="rId10" w:tgtFrame="_self" w:history="1">
        <w:r>
          <w:rPr>
            <w:rStyle w:val="a5"/>
            <w:rFonts w:ascii="仿宋" w:eastAsia="仿宋" w:hAnsi="仿宋" w:hint="eastAsia"/>
            <w:color w:val="FF0000"/>
            <w:sz w:val="32"/>
            <w:szCs w:val="32"/>
          </w:rPr>
          <w:t>下载地址</w:t>
        </w:r>
      </w:hyperlink>
    </w:p>
    <w:p w:rsidR="00F94995" w:rsidRDefault="00F94995" w:rsidP="00F94995">
      <w:pPr>
        <w:pStyle w:val="a8"/>
        <w:rPr>
          <w:color w:val="333333"/>
        </w:rPr>
      </w:pPr>
      <w:r>
        <w:rPr>
          <w:rFonts w:ascii="仿宋" w:eastAsia="仿宋" w:hAnsi="仿宋" w:hint="eastAsia"/>
          <w:color w:val="333333"/>
          <w:sz w:val="32"/>
          <w:szCs w:val="32"/>
        </w:rPr>
        <w:lastRenderedPageBreak/>
        <w:t>①企业营业执照、</w:t>
      </w:r>
      <w:r>
        <w:rPr>
          <w:rFonts w:ascii="仿宋" w:eastAsia="仿宋" w:hAnsi="仿宋" w:hint="eastAsia"/>
          <w:color w:val="333333"/>
          <w:sz w:val="32"/>
          <w:szCs w:val="32"/>
          <w:u w:val="single"/>
        </w:rPr>
        <w:t>粮食收购许可证、生产许可证（有则提供）</w:t>
      </w:r>
      <w:r>
        <w:rPr>
          <w:rFonts w:ascii="仿宋" w:eastAsia="仿宋" w:hAnsi="仿宋" w:hint="eastAsia"/>
          <w:color w:val="333333"/>
          <w:sz w:val="32"/>
          <w:szCs w:val="32"/>
        </w:rPr>
        <w:t>。</w:t>
      </w:r>
    </w:p>
    <w:p w:rsidR="00F94995" w:rsidRDefault="00F94995" w:rsidP="00F94995">
      <w:pPr>
        <w:pStyle w:val="a8"/>
        <w:rPr>
          <w:color w:val="333333"/>
        </w:rPr>
      </w:pPr>
      <w:r>
        <w:rPr>
          <w:rFonts w:ascii="仿宋" w:eastAsia="仿宋" w:hAnsi="仿宋" w:hint="eastAsia"/>
          <w:color w:val="333333"/>
          <w:sz w:val="32"/>
          <w:szCs w:val="32"/>
        </w:rPr>
        <w:t>②法人代表及交易代表身份证复印件、《交易授权书》。</w:t>
      </w:r>
    </w:p>
    <w:p w:rsidR="00F94995" w:rsidRDefault="00F94995" w:rsidP="00F94995">
      <w:pPr>
        <w:pStyle w:val="a8"/>
        <w:rPr>
          <w:color w:val="333333"/>
        </w:rPr>
      </w:pPr>
      <w:r>
        <w:rPr>
          <w:rFonts w:ascii="仿宋" w:eastAsia="仿宋" w:hAnsi="仿宋" w:hint="eastAsia"/>
          <w:color w:val="333333"/>
          <w:sz w:val="32"/>
          <w:szCs w:val="32"/>
        </w:rPr>
        <w:t>③电子结算告知书、权利与义务确认书、数字证书服务协议。</w:t>
      </w:r>
    </w:p>
    <w:p w:rsidR="00F94995" w:rsidRDefault="00F94995" w:rsidP="00F94995">
      <w:pPr>
        <w:pStyle w:val="a8"/>
        <w:rPr>
          <w:color w:val="333333"/>
        </w:rPr>
      </w:pPr>
      <w:r>
        <w:rPr>
          <w:rFonts w:ascii="仿宋" w:eastAsia="仿宋" w:hAnsi="仿宋" w:hint="eastAsia"/>
          <w:color w:val="333333"/>
          <w:sz w:val="32"/>
          <w:szCs w:val="32"/>
        </w:rPr>
        <w:t>④开票资料、企业公章或合同章电子版。</w:t>
      </w:r>
    </w:p>
    <w:p w:rsidR="00F94995" w:rsidRDefault="00F94995" w:rsidP="00F94995">
      <w:pPr>
        <w:pStyle w:val="a8"/>
        <w:rPr>
          <w:color w:val="333333"/>
        </w:rPr>
      </w:pPr>
      <w:r>
        <w:rPr>
          <w:rFonts w:ascii="仿宋" w:eastAsia="仿宋" w:hAnsi="仿宋" w:hint="eastAsia"/>
          <w:color w:val="333333"/>
          <w:sz w:val="32"/>
          <w:szCs w:val="32"/>
        </w:rPr>
        <w:t>5、关注“华粮科技”微信公众号，完成线上缴费，新客户注册费用</w:t>
      </w:r>
      <w:r>
        <w:rPr>
          <w:rStyle w:val="a5"/>
          <w:rFonts w:ascii="仿宋" w:eastAsia="仿宋" w:hAnsi="仿宋" w:hint="eastAsia"/>
          <w:color w:val="FF0000"/>
          <w:sz w:val="32"/>
          <w:szCs w:val="32"/>
        </w:rPr>
        <w:t>280元</w:t>
      </w:r>
      <w:r>
        <w:rPr>
          <w:rFonts w:ascii="仿宋" w:eastAsia="仿宋" w:hAnsi="仿宋" w:hint="eastAsia"/>
          <w:color w:val="333333"/>
          <w:sz w:val="32"/>
          <w:szCs w:val="32"/>
        </w:rPr>
        <w:t>。该笔费用为郑州华粮科技股份有限公司收取，缴费后可以在微信公众号上填写开票资料，稍后即为您开具电子发票。</w:t>
      </w:r>
    </w:p>
    <w:p w:rsidR="00F94995" w:rsidRDefault="00F94995" w:rsidP="00F94995">
      <w:pPr>
        <w:pStyle w:val="a8"/>
        <w:rPr>
          <w:color w:val="333333"/>
        </w:rPr>
      </w:pPr>
      <w:r>
        <w:rPr>
          <w:noProof/>
          <w:color w:val="333333"/>
        </w:rPr>
        <w:drawing>
          <wp:inline distT="0" distB="0" distL="0" distR="0">
            <wp:extent cx="6211168" cy="2824557"/>
            <wp:effectExtent l="19050" t="0" r="0" b="0"/>
            <wp:docPr id="32" name="图片 4" descr="image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00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168" cy="2824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995" w:rsidRDefault="00F94995" w:rsidP="00F94995">
      <w:pPr>
        <w:pStyle w:val="a8"/>
        <w:rPr>
          <w:color w:val="333333"/>
        </w:rPr>
      </w:pPr>
      <w:r>
        <w:rPr>
          <w:rFonts w:ascii="仿宋" w:eastAsia="仿宋" w:hAnsi="仿宋" w:hint="eastAsia"/>
          <w:color w:val="333333"/>
          <w:sz w:val="32"/>
          <w:szCs w:val="32"/>
        </w:rPr>
        <w:t>6、参加过国家粮食交易平台-国储交易的会员，持有key盘的会员可直接参加交易。浙江省未注册会员，由我中心负责办理注册审核，外省客户请至对应省级交易中心办理注册审核。</w:t>
      </w:r>
      <w:hyperlink r:id="rId12" w:history="1">
        <w:r>
          <w:rPr>
            <w:rStyle w:val="a5"/>
            <w:rFonts w:ascii="仿宋" w:eastAsia="仿宋" w:hAnsi="仿宋" w:hint="eastAsia"/>
            <w:color w:val="FF0000"/>
            <w:sz w:val="32"/>
            <w:szCs w:val="32"/>
          </w:rPr>
          <w:t>全国省级交易中心联系方式</w:t>
        </w:r>
      </w:hyperlink>
      <w:r>
        <w:rPr>
          <w:rFonts w:ascii="仿宋" w:eastAsia="仿宋" w:hAnsi="仿宋" w:hint="eastAsia"/>
          <w:color w:val="333333"/>
          <w:sz w:val="32"/>
          <w:szCs w:val="32"/>
        </w:rPr>
        <w:t>。</w:t>
      </w:r>
    </w:p>
    <w:p w:rsidR="00F94995" w:rsidRDefault="00EF3CA1" w:rsidP="00F94995">
      <w:pPr>
        <w:pStyle w:val="a8"/>
        <w:rPr>
          <w:color w:val="333333"/>
        </w:rPr>
      </w:pPr>
      <w:hyperlink r:id="rId13" w:history="1">
        <w:r w:rsidR="00F94995">
          <w:rPr>
            <w:rStyle w:val="a6"/>
            <w:rFonts w:ascii="仿宋" w:eastAsia="仿宋" w:hAnsi="仿宋" w:hint="eastAsia"/>
            <w:color w:val="333333"/>
            <w:sz w:val="32"/>
            <w:szCs w:val="32"/>
          </w:rPr>
          <w:t>http://old.grainmarket.com.cn/Html/ContactUs</w:t>
        </w:r>
      </w:hyperlink>
    </w:p>
    <w:p w:rsidR="00F94995" w:rsidRDefault="00F94995" w:rsidP="00F94995">
      <w:pPr>
        <w:pStyle w:val="a8"/>
        <w:rPr>
          <w:color w:val="333333"/>
        </w:rPr>
      </w:pPr>
      <w:r>
        <w:rPr>
          <w:noProof/>
          <w:color w:val="333333"/>
        </w:rPr>
        <w:drawing>
          <wp:inline distT="0" distB="0" distL="0" distR="0">
            <wp:extent cx="5657850" cy="2057400"/>
            <wp:effectExtent l="19050" t="0" r="0" b="0"/>
            <wp:docPr id="31" name="图片 5" descr="image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995" w:rsidRDefault="00F94995" w:rsidP="00F94995">
      <w:pPr>
        <w:pStyle w:val="a8"/>
        <w:rPr>
          <w:color w:val="333333"/>
        </w:rPr>
      </w:pPr>
      <w:r>
        <w:rPr>
          <w:rFonts w:ascii="仿宋" w:eastAsia="仿宋" w:hAnsi="仿宋" w:hint="eastAsia"/>
          <w:color w:val="333333"/>
          <w:sz w:val="32"/>
          <w:szCs w:val="32"/>
        </w:rPr>
        <w:t>7、注册时可能遇到的问题合集。</w:t>
      </w:r>
      <w:r>
        <w:rPr>
          <w:rFonts w:ascii="仿宋" w:eastAsia="仿宋" w:hAnsi="仿宋" w:hint="eastAsia"/>
          <w:color w:val="333333"/>
          <w:sz w:val="29"/>
          <w:szCs w:val="29"/>
        </w:rPr>
        <w:t>http://60.173.214.165:8000/centerweb/question/moreQts/4</w:t>
      </w:r>
    </w:p>
    <w:p w:rsidR="00F94995" w:rsidRDefault="00F94995" w:rsidP="00F94995">
      <w:pPr>
        <w:pStyle w:val="a8"/>
        <w:rPr>
          <w:color w:val="333333"/>
        </w:rPr>
      </w:pPr>
      <w:r>
        <w:rPr>
          <w:rStyle w:val="a5"/>
          <w:rFonts w:ascii="仿宋" w:eastAsia="仿宋" w:hAnsi="仿宋" w:hint="eastAsia"/>
          <w:color w:val="333333"/>
          <w:sz w:val="32"/>
          <w:szCs w:val="32"/>
        </w:rPr>
        <w:t>二、交易前准备工作</w:t>
      </w:r>
    </w:p>
    <w:p w:rsidR="00F94995" w:rsidRDefault="00F94995" w:rsidP="00F94995">
      <w:pPr>
        <w:pStyle w:val="a8"/>
        <w:rPr>
          <w:color w:val="333333"/>
        </w:rPr>
      </w:pPr>
      <w:r>
        <w:rPr>
          <w:rFonts w:ascii="仿宋" w:eastAsia="仿宋" w:hAnsi="仿宋" w:hint="eastAsia"/>
          <w:color w:val="333333"/>
          <w:sz w:val="32"/>
          <w:szCs w:val="32"/>
        </w:rPr>
        <w:t>1、网上报名。</w:t>
      </w:r>
    </w:p>
    <w:p w:rsidR="00F94995" w:rsidRDefault="00F94995" w:rsidP="00F94995">
      <w:pPr>
        <w:pStyle w:val="a8"/>
        <w:rPr>
          <w:color w:val="333333"/>
        </w:rPr>
      </w:pPr>
      <w:r>
        <w:rPr>
          <w:rFonts w:ascii="仿宋" w:eastAsia="仿宋" w:hAnsi="仿宋" w:hint="eastAsia"/>
          <w:color w:val="333333"/>
          <w:sz w:val="32"/>
          <w:szCs w:val="32"/>
        </w:rPr>
        <w:t>①进入国家粮食交易中心网站（</w:t>
      </w:r>
      <w:r>
        <w:rPr>
          <w:rFonts w:ascii="Times New Roman" w:hAnsi="Times New Roman" w:cs="Times New Roman"/>
          <w:color w:val="333333"/>
        </w:rPr>
        <w:t>http://www.grainmarket.com.cn</w:t>
      </w:r>
      <w:r>
        <w:rPr>
          <w:rFonts w:ascii="仿宋" w:eastAsia="仿宋" w:hAnsi="仿宋" w:hint="eastAsia"/>
          <w:color w:val="333333"/>
          <w:sz w:val="32"/>
          <w:szCs w:val="32"/>
        </w:rPr>
        <w:t>）</w:t>
      </w:r>
    </w:p>
    <w:p w:rsidR="00F94995" w:rsidRDefault="00F94995" w:rsidP="00F94995">
      <w:pPr>
        <w:pStyle w:val="a8"/>
        <w:rPr>
          <w:color w:val="333333"/>
        </w:rPr>
      </w:pPr>
      <w:r>
        <w:rPr>
          <w:rFonts w:ascii="仿宋" w:eastAsia="仿宋" w:hAnsi="仿宋" w:hint="eastAsia"/>
          <w:color w:val="333333"/>
          <w:sz w:val="32"/>
          <w:szCs w:val="32"/>
        </w:rPr>
        <w:t>点击上方“请登录”</w:t>
      </w:r>
    </w:p>
    <w:p w:rsidR="00F94995" w:rsidRDefault="00F94995" w:rsidP="00F94995">
      <w:pPr>
        <w:pStyle w:val="a8"/>
        <w:rPr>
          <w:color w:val="333333"/>
        </w:rPr>
      </w:pPr>
      <w:r>
        <w:rPr>
          <w:noProof/>
          <w:color w:val="333333"/>
        </w:rPr>
        <w:drawing>
          <wp:inline distT="0" distB="0" distL="0" distR="0">
            <wp:extent cx="6025404" cy="2457793"/>
            <wp:effectExtent l="19050" t="0" r="0" b="0"/>
            <wp:docPr id="30" name="图片 6" descr="image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01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404" cy="2457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995" w:rsidRDefault="00F94995" w:rsidP="00F94995">
      <w:pPr>
        <w:pStyle w:val="a8"/>
        <w:rPr>
          <w:color w:val="333333"/>
        </w:rPr>
      </w:pPr>
      <w:r>
        <w:rPr>
          <w:rFonts w:hint="eastAsia"/>
          <w:color w:val="333333"/>
          <w:sz w:val="32"/>
          <w:szCs w:val="32"/>
        </w:rPr>
        <w:lastRenderedPageBreak/>
        <w:t> </w:t>
      </w:r>
      <w:r>
        <w:rPr>
          <w:rFonts w:ascii="仿宋" w:eastAsia="仿宋" w:hAnsi="仿宋" w:hint="eastAsia"/>
          <w:color w:val="333333"/>
          <w:sz w:val="32"/>
          <w:szCs w:val="32"/>
        </w:rPr>
        <w:t>②在登陆框中输入用户名、密码、验证码后点击登录，需要提前下载安装CA驱动，如下载安装后仍提示需要安装，尝试切换浏览器“急速模式”或“兼容模式”解决。</w:t>
      </w:r>
    </w:p>
    <w:p w:rsidR="00F94995" w:rsidRDefault="00F94995" w:rsidP="00F94995">
      <w:pPr>
        <w:pStyle w:val="a8"/>
        <w:rPr>
          <w:color w:val="333333"/>
        </w:rPr>
      </w:pPr>
      <w:r>
        <w:rPr>
          <w:noProof/>
          <w:color w:val="333333"/>
        </w:rPr>
        <w:drawing>
          <wp:inline distT="0" distB="0" distL="0" distR="0">
            <wp:extent cx="3771900" cy="4876800"/>
            <wp:effectExtent l="19050" t="0" r="0" b="0"/>
            <wp:docPr id="29" name="图片 7" descr="image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01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995" w:rsidRDefault="00F94995" w:rsidP="00F94995">
      <w:pPr>
        <w:pStyle w:val="a8"/>
        <w:rPr>
          <w:color w:val="333333"/>
        </w:rPr>
      </w:pPr>
      <w:r>
        <w:rPr>
          <w:rFonts w:ascii="仿宋" w:eastAsia="仿宋" w:hAnsi="仿宋" w:hint="eastAsia"/>
          <w:color w:val="333333"/>
          <w:sz w:val="32"/>
          <w:szCs w:val="32"/>
        </w:rPr>
        <w:t>③登陆完成后点击网页最右侧的“省储中心”</w:t>
      </w:r>
    </w:p>
    <w:p w:rsidR="00F94995" w:rsidRDefault="00F94995" w:rsidP="00F94995">
      <w:pPr>
        <w:pStyle w:val="a8"/>
        <w:jc w:val="center"/>
        <w:rPr>
          <w:color w:val="333333"/>
        </w:rPr>
      </w:pPr>
      <w:r>
        <w:rPr>
          <w:noProof/>
          <w:color w:val="333333"/>
        </w:rPr>
        <w:lastRenderedPageBreak/>
        <w:drawing>
          <wp:inline distT="0" distB="0" distL="0" distR="0">
            <wp:extent cx="5040381" cy="4470707"/>
            <wp:effectExtent l="19050" t="0" r="7869" b="0"/>
            <wp:docPr id="28" name="图片 8" descr="image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015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381" cy="4470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995" w:rsidRDefault="00F94995" w:rsidP="00F94995">
      <w:pPr>
        <w:pStyle w:val="a8"/>
        <w:rPr>
          <w:color w:val="333333"/>
        </w:rPr>
      </w:pPr>
      <w:r>
        <w:rPr>
          <w:rFonts w:ascii="仿宋" w:eastAsia="仿宋" w:hAnsi="仿宋" w:hint="eastAsia"/>
          <w:color w:val="333333"/>
          <w:sz w:val="32"/>
          <w:szCs w:val="32"/>
        </w:rPr>
        <w:t>④在省储中心，点击左侧导航条的“交易报名”</w:t>
      </w:r>
    </w:p>
    <w:p w:rsidR="00F94995" w:rsidRDefault="00F94995" w:rsidP="00F94995">
      <w:pPr>
        <w:pStyle w:val="a8"/>
        <w:rPr>
          <w:color w:val="333333"/>
        </w:rPr>
      </w:pPr>
      <w:r>
        <w:rPr>
          <w:noProof/>
          <w:color w:val="333333"/>
        </w:rPr>
        <w:lastRenderedPageBreak/>
        <w:drawing>
          <wp:inline distT="0" distB="0" distL="0" distR="0">
            <wp:extent cx="5621487" cy="5421434"/>
            <wp:effectExtent l="19050" t="0" r="0" b="0"/>
            <wp:docPr id="27" name="图片 9" descr="image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017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487" cy="5421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995" w:rsidRDefault="00F94995" w:rsidP="00F94995">
      <w:pPr>
        <w:pStyle w:val="a8"/>
        <w:rPr>
          <w:color w:val="333333"/>
        </w:rPr>
      </w:pPr>
      <w:r>
        <w:rPr>
          <w:rFonts w:ascii="仿宋" w:eastAsia="仿宋" w:hAnsi="仿宋" w:hint="eastAsia"/>
          <w:color w:val="333333"/>
          <w:sz w:val="32"/>
          <w:szCs w:val="32"/>
        </w:rPr>
        <w:t>⑤点击交易报名后，显示可以报名参与的专场，随后点击“报名”即可。在“报名状态”一栏中可以显示报名是否通过审核。</w:t>
      </w:r>
    </w:p>
    <w:p w:rsidR="00F94995" w:rsidRDefault="00F94995" w:rsidP="00F94995">
      <w:pPr>
        <w:pStyle w:val="a8"/>
        <w:rPr>
          <w:color w:val="333333"/>
        </w:rPr>
      </w:pPr>
      <w:r>
        <w:rPr>
          <w:rStyle w:val="a5"/>
          <w:rFonts w:ascii="仿宋" w:eastAsia="仿宋" w:hAnsi="仿宋" w:hint="eastAsia"/>
          <w:color w:val="FF0000"/>
          <w:sz w:val="32"/>
          <w:szCs w:val="32"/>
        </w:rPr>
        <w:t>提示：</w:t>
      </w:r>
      <w:r>
        <w:rPr>
          <w:rFonts w:ascii="仿宋" w:eastAsia="仿宋" w:hAnsi="仿宋" w:hint="eastAsia"/>
          <w:color w:val="333333"/>
          <w:sz w:val="32"/>
          <w:szCs w:val="32"/>
        </w:rPr>
        <w:t>请按照公告所示报名截止时间及时报名，一旦错过时间将无法报名。</w:t>
      </w:r>
    </w:p>
    <w:p w:rsidR="00F94995" w:rsidRDefault="00F94995" w:rsidP="00F94995">
      <w:pPr>
        <w:pStyle w:val="a8"/>
        <w:rPr>
          <w:color w:val="333333"/>
        </w:rPr>
      </w:pPr>
      <w:r>
        <w:rPr>
          <w:rFonts w:ascii="仿宋" w:eastAsia="仿宋" w:hAnsi="仿宋" w:hint="eastAsia"/>
          <w:color w:val="333333"/>
          <w:sz w:val="32"/>
          <w:szCs w:val="32"/>
        </w:rPr>
        <w:t>2、缴纳保证金</w:t>
      </w:r>
    </w:p>
    <w:p w:rsidR="00F94995" w:rsidRDefault="00F94995" w:rsidP="00F94995">
      <w:pPr>
        <w:pStyle w:val="a8"/>
        <w:rPr>
          <w:color w:val="333333"/>
        </w:rPr>
      </w:pPr>
      <w:r>
        <w:rPr>
          <w:rFonts w:ascii="仿宋" w:eastAsia="仿宋" w:hAnsi="仿宋" w:hint="eastAsia"/>
          <w:color w:val="333333"/>
          <w:sz w:val="32"/>
          <w:szCs w:val="32"/>
        </w:rPr>
        <w:lastRenderedPageBreak/>
        <w:t>该流程暂时保持现有模式，由报名企业对公账户，向我中心公告载明的保证金账号汇款，恕不接受法人个人账户汇款或其他企业代缴保证金。</w:t>
      </w:r>
    </w:p>
    <w:p w:rsidR="00F94995" w:rsidRDefault="00F94995" w:rsidP="00F94995">
      <w:pPr>
        <w:pStyle w:val="a8"/>
        <w:rPr>
          <w:color w:val="333333"/>
        </w:rPr>
      </w:pPr>
      <w:r>
        <w:rPr>
          <w:rStyle w:val="a5"/>
          <w:rFonts w:ascii="仿宋" w:eastAsia="仿宋" w:hAnsi="仿宋" w:hint="eastAsia"/>
          <w:color w:val="333333"/>
          <w:sz w:val="32"/>
          <w:szCs w:val="32"/>
        </w:rPr>
        <w:t>三、正式交易</w:t>
      </w:r>
    </w:p>
    <w:p w:rsidR="00F94995" w:rsidRDefault="00F94995" w:rsidP="00F94995">
      <w:pPr>
        <w:pStyle w:val="a8"/>
        <w:rPr>
          <w:color w:val="333333"/>
        </w:rPr>
      </w:pPr>
      <w:r>
        <w:rPr>
          <w:rFonts w:ascii="仿宋" w:eastAsia="仿宋" w:hAnsi="仿宋" w:hint="eastAsia"/>
          <w:color w:val="333333"/>
          <w:sz w:val="32"/>
          <w:szCs w:val="32"/>
        </w:rPr>
        <w:t>1、登陆。在国家粮食交易中心首页登录，步骤和网上报名相同。</w:t>
      </w:r>
    </w:p>
    <w:p w:rsidR="00F94995" w:rsidRDefault="00F94995" w:rsidP="00F94995">
      <w:pPr>
        <w:pStyle w:val="a8"/>
        <w:rPr>
          <w:color w:val="333333"/>
        </w:rPr>
      </w:pPr>
      <w:r>
        <w:rPr>
          <w:rFonts w:ascii="仿宋" w:eastAsia="仿宋" w:hAnsi="仿宋" w:hint="eastAsia"/>
          <w:color w:val="333333"/>
          <w:sz w:val="32"/>
          <w:szCs w:val="32"/>
        </w:rPr>
        <w:t>2、点击“交易”。</w:t>
      </w:r>
    </w:p>
    <w:p w:rsidR="00F94995" w:rsidRDefault="00F94995" w:rsidP="00F94995">
      <w:pPr>
        <w:pStyle w:val="a8"/>
        <w:rPr>
          <w:color w:val="333333"/>
        </w:rPr>
      </w:pPr>
      <w:r>
        <w:rPr>
          <w:noProof/>
          <w:color w:val="333333"/>
        </w:rPr>
        <w:drawing>
          <wp:inline distT="0" distB="0" distL="0" distR="0">
            <wp:extent cx="5787246" cy="2981742"/>
            <wp:effectExtent l="19050" t="0" r="3954" b="0"/>
            <wp:docPr id="26" name="图片 10" descr="image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019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246" cy="2981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995" w:rsidRDefault="00F94995" w:rsidP="00F94995">
      <w:pPr>
        <w:pStyle w:val="a8"/>
        <w:rPr>
          <w:color w:val="333333"/>
        </w:rPr>
      </w:pPr>
      <w:r>
        <w:rPr>
          <w:rFonts w:hint="eastAsia"/>
          <w:color w:val="333333"/>
          <w:sz w:val="32"/>
          <w:szCs w:val="32"/>
        </w:rPr>
        <w:t> </w:t>
      </w:r>
    </w:p>
    <w:p w:rsidR="00F94995" w:rsidRDefault="00F94995" w:rsidP="00F94995">
      <w:pPr>
        <w:pStyle w:val="a8"/>
        <w:rPr>
          <w:color w:val="333333"/>
        </w:rPr>
      </w:pPr>
      <w:r>
        <w:rPr>
          <w:rFonts w:hint="eastAsia"/>
          <w:color w:val="333333"/>
          <w:sz w:val="32"/>
          <w:szCs w:val="32"/>
        </w:rPr>
        <w:t> </w:t>
      </w:r>
    </w:p>
    <w:p w:rsidR="00F94995" w:rsidRDefault="00F94995" w:rsidP="00F94995">
      <w:pPr>
        <w:pStyle w:val="a8"/>
        <w:rPr>
          <w:color w:val="333333"/>
        </w:rPr>
      </w:pPr>
      <w:r>
        <w:rPr>
          <w:rFonts w:ascii="仿宋" w:eastAsia="仿宋" w:hAnsi="仿宋" w:hint="eastAsia"/>
          <w:color w:val="333333"/>
          <w:sz w:val="32"/>
          <w:szCs w:val="32"/>
        </w:rPr>
        <w:t>3、点击地方储备粮-浙江市场</w:t>
      </w:r>
    </w:p>
    <w:p w:rsidR="00F94995" w:rsidRDefault="00F94995" w:rsidP="00F94995">
      <w:pPr>
        <w:pStyle w:val="a8"/>
        <w:rPr>
          <w:color w:val="333333"/>
        </w:rPr>
      </w:pPr>
    </w:p>
    <w:p w:rsidR="00F94995" w:rsidRDefault="00F94995" w:rsidP="00F94995">
      <w:pPr>
        <w:pStyle w:val="a8"/>
        <w:rPr>
          <w:color w:val="333333"/>
        </w:rPr>
      </w:pPr>
      <w:r>
        <w:rPr>
          <w:noProof/>
          <w:color w:val="333333"/>
        </w:rPr>
        <w:lastRenderedPageBreak/>
        <w:drawing>
          <wp:inline distT="0" distB="0" distL="0" distR="0">
            <wp:extent cx="5801535" cy="2348241"/>
            <wp:effectExtent l="19050" t="0" r="8715" b="0"/>
            <wp:docPr id="25" name="图片 11" descr="image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02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535" cy="2348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995" w:rsidRDefault="00F94995" w:rsidP="00F94995">
      <w:pPr>
        <w:pStyle w:val="a8"/>
        <w:rPr>
          <w:color w:val="333333"/>
        </w:rPr>
      </w:pPr>
      <w:r>
        <w:rPr>
          <w:rFonts w:ascii="仿宋" w:eastAsia="仿宋" w:hAnsi="仿宋" w:hint="eastAsia"/>
          <w:color w:val="333333"/>
          <w:sz w:val="32"/>
          <w:szCs w:val="32"/>
        </w:rPr>
        <w:t>4、选中需要参加的专场，点击“进入专场”</w:t>
      </w:r>
    </w:p>
    <w:p w:rsidR="00F94995" w:rsidRDefault="00F94995" w:rsidP="00F94995">
      <w:pPr>
        <w:pStyle w:val="a8"/>
        <w:rPr>
          <w:color w:val="333333"/>
        </w:rPr>
      </w:pPr>
      <w:r>
        <w:rPr>
          <w:noProof/>
          <w:color w:val="333333"/>
        </w:rPr>
        <w:drawing>
          <wp:inline distT="0" distB="0" distL="0" distR="0">
            <wp:extent cx="5720562" cy="2310135"/>
            <wp:effectExtent l="19050" t="0" r="0" b="0"/>
            <wp:docPr id="24" name="图片 12" descr="image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023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562" cy="231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995" w:rsidRDefault="00F94995" w:rsidP="00F94995">
      <w:pPr>
        <w:pStyle w:val="a8"/>
        <w:rPr>
          <w:color w:val="333333"/>
        </w:rPr>
      </w:pPr>
      <w:r>
        <w:rPr>
          <w:rFonts w:ascii="仿宋" w:eastAsia="仿宋" w:hAnsi="仿宋" w:hint="eastAsia"/>
          <w:color w:val="333333"/>
          <w:sz w:val="32"/>
          <w:szCs w:val="32"/>
        </w:rPr>
        <w:t>5、进入专场时会提示，</w:t>
      </w:r>
      <w:r>
        <w:rPr>
          <w:rStyle w:val="a5"/>
          <w:rFonts w:ascii="仿宋" w:eastAsia="仿宋" w:hAnsi="仿宋" w:hint="eastAsia"/>
          <w:color w:val="FF0000"/>
          <w:sz w:val="32"/>
          <w:szCs w:val="32"/>
        </w:rPr>
        <w:t>是否“将可用资金转为交易保证金”，请点击确认！</w:t>
      </w:r>
      <w:r>
        <w:rPr>
          <w:rFonts w:ascii="仿宋" w:eastAsia="仿宋" w:hAnsi="仿宋" w:hint="eastAsia"/>
          <w:color w:val="333333"/>
          <w:sz w:val="32"/>
          <w:szCs w:val="32"/>
        </w:rPr>
        <w:t>否则您缴纳的保证金将无法参加本场交易。</w:t>
      </w:r>
    </w:p>
    <w:p w:rsidR="00F94995" w:rsidRDefault="00F94995" w:rsidP="00F94995">
      <w:pPr>
        <w:pStyle w:val="a8"/>
        <w:rPr>
          <w:color w:val="333333"/>
        </w:rPr>
      </w:pPr>
      <w:r>
        <w:rPr>
          <w:rFonts w:ascii="仿宋" w:eastAsia="仿宋" w:hAnsi="仿宋" w:hint="eastAsia"/>
          <w:color w:val="333333"/>
          <w:sz w:val="32"/>
          <w:szCs w:val="32"/>
        </w:rPr>
        <w:t>6、如果您在确认时误点了“否”，可以点击最右侧的“充值中心”，将可用资金手工转为交易保证金。</w:t>
      </w:r>
    </w:p>
    <w:p w:rsidR="00F94995" w:rsidRDefault="00F94995" w:rsidP="00F94995">
      <w:pPr>
        <w:pStyle w:val="a8"/>
        <w:rPr>
          <w:color w:val="333333"/>
        </w:rPr>
      </w:pPr>
      <w:r>
        <w:rPr>
          <w:rFonts w:hint="eastAsia"/>
          <w:color w:val="333333"/>
          <w:sz w:val="32"/>
          <w:szCs w:val="32"/>
        </w:rPr>
        <w:lastRenderedPageBreak/>
        <w:t> </w:t>
      </w:r>
      <w:r>
        <w:rPr>
          <w:rFonts w:ascii="仿宋" w:eastAsia="仿宋" w:hAnsi="仿宋" w:cs="仿宋" w:hint="eastAsia"/>
          <w:color w:val="333333"/>
          <w:sz w:val="32"/>
          <w:szCs w:val="32"/>
        </w:rPr>
        <w:t xml:space="preserve"> </w:t>
      </w:r>
      <w:r>
        <w:rPr>
          <w:rFonts w:hint="eastAsia"/>
          <w:color w:val="333333"/>
          <w:sz w:val="32"/>
          <w:szCs w:val="32"/>
        </w:rPr>
        <w:t> </w:t>
      </w:r>
      <w:r>
        <w:rPr>
          <w:rFonts w:ascii="仿宋" w:eastAsia="仿宋" w:hAnsi="仿宋" w:cs="仿宋" w:hint="eastAsia"/>
          <w:color w:val="333333"/>
          <w:sz w:val="32"/>
          <w:szCs w:val="32"/>
        </w:rPr>
        <w:t xml:space="preserve"> </w:t>
      </w:r>
      <w:r>
        <w:rPr>
          <w:rFonts w:hint="eastAsia"/>
          <w:color w:val="333333"/>
          <w:sz w:val="32"/>
          <w:szCs w:val="32"/>
        </w:rPr>
        <w:t> </w:t>
      </w:r>
      <w:r>
        <w:rPr>
          <w:rFonts w:ascii="仿宋" w:eastAsia="仿宋" w:hAnsi="仿宋" w:cs="仿宋" w:hint="eastAsia"/>
          <w:color w:val="333333"/>
          <w:sz w:val="32"/>
          <w:szCs w:val="32"/>
        </w:rPr>
        <w:t xml:space="preserve"> </w:t>
      </w:r>
      <w:r>
        <w:rPr>
          <w:rFonts w:hint="eastAsia"/>
          <w:color w:val="333333"/>
          <w:sz w:val="32"/>
          <w:szCs w:val="32"/>
        </w:rPr>
        <w:t> </w:t>
      </w:r>
      <w:r>
        <w:rPr>
          <w:rFonts w:ascii="仿宋" w:eastAsia="仿宋" w:hAnsi="仿宋"/>
          <w:noProof/>
          <w:color w:val="333333"/>
          <w:sz w:val="32"/>
          <w:szCs w:val="32"/>
        </w:rPr>
        <w:drawing>
          <wp:inline distT="0" distB="0" distL="0" distR="0">
            <wp:extent cx="2771775" cy="3581400"/>
            <wp:effectExtent l="19050" t="0" r="9525" b="0"/>
            <wp:docPr id="23" name="图片 13" descr="image0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025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333333"/>
          <w:sz w:val="32"/>
          <w:szCs w:val="32"/>
        </w:rPr>
        <w:t>  </w:t>
      </w:r>
      <w:r>
        <w:rPr>
          <w:rFonts w:ascii="仿宋" w:eastAsia="仿宋" w:hAnsi="仿宋"/>
          <w:noProof/>
          <w:color w:val="333333"/>
          <w:sz w:val="32"/>
          <w:szCs w:val="32"/>
        </w:rPr>
        <w:drawing>
          <wp:inline distT="0" distB="0" distL="0" distR="0">
            <wp:extent cx="3581400" cy="3552825"/>
            <wp:effectExtent l="19050" t="0" r="0" b="0"/>
            <wp:docPr id="22" name="图片 14" descr="image0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027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995" w:rsidRDefault="00F94995" w:rsidP="00F94995">
      <w:pPr>
        <w:pStyle w:val="a8"/>
        <w:rPr>
          <w:color w:val="333333"/>
        </w:rPr>
      </w:pPr>
      <w:r>
        <w:rPr>
          <w:rFonts w:ascii="仿宋" w:eastAsia="仿宋" w:hAnsi="仿宋" w:hint="eastAsia"/>
          <w:color w:val="333333"/>
          <w:sz w:val="32"/>
          <w:szCs w:val="32"/>
        </w:rPr>
        <w:t>7、报价</w:t>
      </w:r>
    </w:p>
    <w:p w:rsidR="00F94995" w:rsidRDefault="00F94995" w:rsidP="00F94995">
      <w:pPr>
        <w:pStyle w:val="a8"/>
        <w:rPr>
          <w:color w:val="333333"/>
        </w:rPr>
      </w:pPr>
      <w:r>
        <w:rPr>
          <w:noProof/>
          <w:color w:val="333333"/>
        </w:rPr>
        <w:lastRenderedPageBreak/>
        <w:drawing>
          <wp:inline distT="0" distB="0" distL="0" distR="0">
            <wp:extent cx="6115050" cy="3200400"/>
            <wp:effectExtent l="19050" t="0" r="0" b="0"/>
            <wp:docPr id="21" name="图片 15" descr="鍥剧墖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鍥剧墖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995" w:rsidRDefault="00F94995" w:rsidP="00F94995">
      <w:pPr>
        <w:pStyle w:val="a8"/>
        <w:rPr>
          <w:color w:val="333333"/>
        </w:rPr>
      </w:pPr>
    </w:p>
    <w:p w:rsidR="00F94995" w:rsidRDefault="00F94995" w:rsidP="00F94995">
      <w:pPr>
        <w:pStyle w:val="a8"/>
        <w:rPr>
          <w:color w:val="333333"/>
        </w:rPr>
      </w:pPr>
      <w:r>
        <w:rPr>
          <w:noProof/>
          <w:color w:val="333333"/>
        </w:rPr>
        <w:drawing>
          <wp:inline distT="0" distB="0" distL="0" distR="0">
            <wp:extent cx="5829300" cy="3829050"/>
            <wp:effectExtent l="19050" t="0" r="0" b="0"/>
            <wp:docPr id="19" name="图片 16" descr="鍥剧墖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鍥剧墖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995" w:rsidRDefault="00F94995" w:rsidP="00F94995">
      <w:pPr>
        <w:pStyle w:val="a8"/>
        <w:rPr>
          <w:color w:val="333333"/>
        </w:rPr>
      </w:pPr>
      <w:r>
        <w:rPr>
          <w:rFonts w:ascii="仿宋" w:eastAsia="仿宋" w:hAnsi="仿宋" w:hint="eastAsia"/>
          <w:color w:val="333333"/>
          <w:sz w:val="32"/>
          <w:szCs w:val="32"/>
        </w:rPr>
        <w:t>①交易开始前，会显示“专场已开启、请等待交易！”</w:t>
      </w:r>
    </w:p>
    <w:p w:rsidR="00F94995" w:rsidRDefault="00F94995" w:rsidP="00F94995">
      <w:pPr>
        <w:pStyle w:val="a8"/>
        <w:rPr>
          <w:color w:val="333333"/>
        </w:rPr>
      </w:pPr>
      <w:r>
        <w:rPr>
          <w:rFonts w:ascii="仿宋" w:eastAsia="仿宋" w:hAnsi="仿宋" w:hint="eastAsia"/>
          <w:color w:val="333333"/>
          <w:sz w:val="32"/>
          <w:szCs w:val="32"/>
        </w:rPr>
        <w:lastRenderedPageBreak/>
        <w:t>②时间已到-正式开场前会有5秒交易准备提示。</w:t>
      </w:r>
    </w:p>
    <w:p w:rsidR="00F94995" w:rsidRDefault="00F94995" w:rsidP="00F94995">
      <w:pPr>
        <w:pStyle w:val="a8"/>
        <w:rPr>
          <w:color w:val="333333"/>
        </w:rPr>
      </w:pPr>
      <w:r>
        <w:rPr>
          <w:rFonts w:ascii="仿宋" w:eastAsia="仿宋" w:hAnsi="仿宋" w:hint="eastAsia"/>
          <w:color w:val="333333"/>
          <w:sz w:val="32"/>
          <w:szCs w:val="32"/>
        </w:rPr>
        <w:t>③交易将按照清单顺序</w:t>
      </w:r>
      <w:r>
        <w:rPr>
          <w:rStyle w:val="a5"/>
          <w:rFonts w:ascii="仿宋" w:eastAsia="仿宋" w:hAnsi="仿宋" w:hint="eastAsia"/>
          <w:color w:val="FF0000"/>
          <w:sz w:val="32"/>
          <w:szCs w:val="32"/>
        </w:rPr>
        <w:t>逐一进行</w:t>
      </w:r>
      <w:r>
        <w:rPr>
          <w:rFonts w:ascii="仿宋" w:eastAsia="仿宋" w:hAnsi="仿宋" w:hint="eastAsia"/>
          <w:color w:val="333333"/>
          <w:sz w:val="32"/>
          <w:szCs w:val="32"/>
        </w:rPr>
        <w:t>，每个标的交易时间为60秒，</w:t>
      </w:r>
      <w:r>
        <w:rPr>
          <w:rStyle w:val="a5"/>
          <w:rFonts w:ascii="仿宋" w:eastAsia="仿宋" w:hAnsi="仿宋" w:hint="eastAsia"/>
          <w:color w:val="FF0000"/>
          <w:sz w:val="32"/>
          <w:szCs w:val="32"/>
        </w:rPr>
        <w:t>前30秒为准备期，不触发倒计时，可以报价</w:t>
      </w:r>
      <w:r>
        <w:rPr>
          <w:rFonts w:ascii="仿宋" w:eastAsia="仿宋" w:hAnsi="仿宋" w:hint="eastAsia"/>
          <w:color w:val="333333"/>
          <w:sz w:val="32"/>
          <w:szCs w:val="32"/>
        </w:rPr>
        <w:t>。后30秒正式交易时，如有有效报价，倒计时将回到30秒，直至无人加价/减价为止。</w:t>
      </w:r>
    </w:p>
    <w:p w:rsidR="00F94995" w:rsidRDefault="00F94995" w:rsidP="00F94995">
      <w:pPr>
        <w:pStyle w:val="a8"/>
        <w:rPr>
          <w:color w:val="333333"/>
        </w:rPr>
      </w:pPr>
      <w:r>
        <w:rPr>
          <w:rFonts w:ascii="仿宋" w:eastAsia="仿宋" w:hAnsi="仿宋" w:hint="eastAsia"/>
          <w:color w:val="333333"/>
          <w:sz w:val="32"/>
          <w:szCs w:val="32"/>
        </w:rPr>
        <w:t>④如果您愿意接受当前“起报价”，可以点击标的右侧“应价”，在弹出框中，系统自动在当前最高价基础上，增加了一个加价幅度（由公告明示，一般为2元/吨或5元/吨）。直接点击提交即可。</w:t>
      </w:r>
    </w:p>
    <w:p w:rsidR="00F94995" w:rsidRDefault="00F94995" w:rsidP="00F94995">
      <w:pPr>
        <w:pStyle w:val="a8"/>
        <w:rPr>
          <w:color w:val="333333"/>
        </w:rPr>
      </w:pPr>
      <w:r>
        <w:rPr>
          <w:rFonts w:ascii="仿宋" w:eastAsia="仿宋" w:hAnsi="仿宋" w:hint="eastAsia"/>
          <w:color w:val="333333"/>
          <w:sz w:val="32"/>
          <w:szCs w:val="32"/>
        </w:rPr>
        <w:t>⑤如果您希望一次性加价，可以多次点击报价框的“+”号或“-号”，</w:t>
      </w:r>
      <w:r>
        <w:rPr>
          <w:rStyle w:val="a5"/>
          <w:rFonts w:ascii="仿宋" w:eastAsia="仿宋" w:hAnsi="仿宋" w:hint="eastAsia"/>
          <w:color w:val="FF0000"/>
          <w:sz w:val="32"/>
          <w:szCs w:val="32"/>
        </w:rPr>
        <w:t>系统为避免您误操作，单次报价最多加价100元，采购为减价100元。</w:t>
      </w:r>
    </w:p>
    <w:p w:rsidR="00F94995" w:rsidRDefault="00F94995" w:rsidP="00F94995">
      <w:pPr>
        <w:pStyle w:val="a8"/>
        <w:rPr>
          <w:color w:val="333333"/>
        </w:rPr>
      </w:pPr>
      <w:r>
        <w:rPr>
          <w:rFonts w:ascii="仿宋" w:eastAsia="仿宋" w:hAnsi="仿宋" w:hint="eastAsia"/>
          <w:color w:val="333333"/>
          <w:sz w:val="32"/>
          <w:szCs w:val="32"/>
        </w:rPr>
        <w:t>⑥成功报价后，最新报价左侧会有一朵小红花，表示您领先，如果其他单位有更高报价，小红花将会消失，您可以在倒计时结束前继续应价。</w:t>
      </w:r>
    </w:p>
    <w:p w:rsidR="00F94995" w:rsidRDefault="00F94995" w:rsidP="00F94995">
      <w:pPr>
        <w:pStyle w:val="a8"/>
        <w:rPr>
          <w:color w:val="333333"/>
        </w:rPr>
      </w:pPr>
      <w:r>
        <w:rPr>
          <w:rFonts w:ascii="仿宋" w:eastAsia="仿宋" w:hAnsi="仿宋" w:hint="eastAsia"/>
          <w:color w:val="333333"/>
          <w:sz w:val="32"/>
          <w:szCs w:val="32"/>
        </w:rPr>
        <w:t>⑦标的成交后，将自动开始下一个标的，直至交易完毕。随后您可以进入右侧的省储中心，查看成交信息和交割情况。</w:t>
      </w:r>
    </w:p>
    <w:p w:rsidR="00F94995" w:rsidRDefault="00F94995" w:rsidP="00F94995">
      <w:pPr>
        <w:pStyle w:val="a8"/>
        <w:rPr>
          <w:color w:val="333333"/>
        </w:rPr>
      </w:pPr>
      <w:r>
        <w:rPr>
          <w:rStyle w:val="a5"/>
          <w:rFonts w:ascii="仿宋" w:eastAsia="仿宋" w:hAnsi="仿宋" w:hint="eastAsia"/>
          <w:color w:val="333333"/>
          <w:sz w:val="32"/>
          <w:szCs w:val="32"/>
        </w:rPr>
        <w:t>四、保证金退还</w:t>
      </w:r>
    </w:p>
    <w:p w:rsidR="00F94995" w:rsidRDefault="00F94995" w:rsidP="00F94995">
      <w:pPr>
        <w:pStyle w:val="a8"/>
        <w:rPr>
          <w:color w:val="333333"/>
        </w:rPr>
      </w:pPr>
      <w:r>
        <w:rPr>
          <w:rFonts w:ascii="仿宋" w:eastAsia="仿宋" w:hAnsi="仿宋" w:hint="eastAsia"/>
          <w:color w:val="333333"/>
          <w:sz w:val="32"/>
          <w:szCs w:val="32"/>
        </w:rPr>
        <w:t>①省储中心-我的资金-出金按钮</w:t>
      </w:r>
    </w:p>
    <w:p w:rsidR="00F94995" w:rsidRDefault="00F94995" w:rsidP="00F94995">
      <w:pPr>
        <w:pStyle w:val="a8"/>
        <w:jc w:val="center"/>
        <w:rPr>
          <w:color w:val="333333"/>
        </w:rPr>
      </w:pPr>
      <w:r>
        <w:rPr>
          <w:noProof/>
          <w:color w:val="333333"/>
        </w:rPr>
        <w:lastRenderedPageBreak/>
        <w:drawing>
          <wp:inline distT="0" distB="0" distL="0" distR="0">
            <wp:extent cx="6023689" cy="3347171"/>
            <wp:effectExtent l="19050" t="0" r="0" b="0"/>
            <wp:docPr id="14" name="图片 17" descr="image0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031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689" cy="3347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995" w:rsidRDefault="00F94995" w:rsidP="00F94995">
      <w:pPr>
        <w:pStyle w:val="a8"/>
        <w:rPr>
          <w:color w:val="333333"/>
        </w:rPr>
      </w:pPr>
      <w:r>
        <w:rPr>
          <w:rFonts w:ascii="仿宋" w:eastAsia="仿宋" w:hAnsi="仿宋" w:hint="eastAsia"/>
          <w:color w:val="333333"/>
          <w:sz w:val="32"/>
          <w:szCs w:val="32"/>
        </w:rPr>
        <w:t>②选择账户-卡号-勾选交易资金转为可用资金，出金金额自行决定，并点击提交，由我中心完成审核并退还至绑定卡号。</w:t>
      </w:r>
    </w:p>
    <w:p w:rsidR="00F94995" w:rsidRDefault="00F94995" w:rsidP="00F94995">
      <w:pPr>
        <w:pStyle w:val="a8"/>
        <w:jc w:val="center"/>
        <w:rPr>
          <w:color w:val="333333"/>
        </w:rPr>
      </w:pPr>
      <w:r>
        <w:rPr>
          <w:noProof/>
          <w:color w:val="333333"/>
        </w:rPr>
        <w:drawing>
          <wp:inline distT="0" distB="0" distL="0" distR="0">
            <wp:extent cx="5705475" cy="3781425"/>
            <wp:effectExtent l="19050" t="0" r="9525" b="0"/>
            <wp:docPr id="7" name="图片 18" descr="image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033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995" w:rsidRDefault="00F94995" w:rsidP="00F94995">
      <w:pPr>
        <w:pStyle w:val="a8"/>
        <w:rPr>
          <w:color w:val="333333"/>
        </w:rPr>
      </w:pPr>
      <w:r>
        <w:rPr>
          <w:rStyle w:val="a5"/>
          <w:rFonts w:ascii="仿宋" w:eastAsia="仿宋" w:hAnsi="仿宋" w:hint="eastAsia"/>
          <w:color w:val="333333"/>
          <w:sz w:val="32"/>
          <w:szCs w:val="32"/>
        </w:rPr>
        <w:lastRenderedPageBreak/>
        <w:t>五、联系方式</w:t>
      </w:r>
    </w:p>
    <w:p w:rsidR="00F94995" w:rsidRDefault="00F94995" w:rsidP="00F94995">
      <w:pPr>
        <w:pStyle w:val="a8"/>
        <w:adjustRightInd w:val="0"/>
        <w:snapToGrid w:val="0"/>
        <w:spacing w:line="360" w:lineRule="auto"/>
        <w:rPr>
          <w:color w:val="333333"/>
        </w:rPr>
      </w:pPr>
      <w:r>
        <w:rPr>
          <w:rFonts w:ascii="仿宋" w:eastAsia="仿宋" w:hAnsi="仿宋" w:hint="eastAsia"/>
          <w:color w:val="333333"/>
          <w:sz w:val="32"/>
          <w:szCs w:val="32"/>
        </w:rPr>
        <w:t>中心名称：国家粮食浙江交易中心</w:t>
      </w:r>
    </w:p>
    <w:p w:rsidR="00F94995" w:rsidRDefault="00F94995" w:rsidP="00F94995">
      <w:pPr>
        <w:pStyle w:val="a8"/>
        <w:adjustRightInd w:val="0"/>
        <w:snapToGrid w:val="0"/>
        <w:spacing w:line="360" w:lineRule="auto"/>
        <w:rPr>
          <w:color w:val="333333"/>
        </w:rPr>
      </w:pPr>
      <w:r>
        <w:rPr>
          <w:rFonts w:ascii="仿宋" w:eastAsia="仿宋" w:hAnsi="仿宋" w:hint="eastAsia"/>
          <w:color w:val="333333"/>
          <w:sz w:val="32"/>
          <w:szCs w:val="32"/>
        </w:rPr>
        <w:t>账</w:t>
      </w:r>
      <w:r>
        <w:rPr>
          <w:rFonts w:hint="eastAsia"/>
          <w:color w:val="333333"/>
          <w:sz w:val="32"/>
          <w:szCs w:val="32"/>
        </w:rPr>
        <w:t> </w:t>
      </w:r>
      <w:r>
        <w:rPr>
          <w:rFonts w:ascii="仿宋" w:eastAsia="仿宋" w:hAnsi="仿宋" w:cs="仿宋" w:hint="eastAsia"/>
          <w:color w:val="333333"/>
          <w:sz w:val="32"/>
          <w:szCs w:val="32"/>
        </w:rPr>
        <w:t xml:space="preserve"> </w:t>
      </w:r>
      <w:r>
        <w:rPr>
          <w:rFonts w:ascii="仿宋" w:eastAsia="仿宋" w:hAnsi="仿宋" w:hint="eastAsia"/>
          <w:color w:val="333333"/>
          <w:sz w:val="32"/>
          <w:szCs w:val="32"/>
        </w:rPr>
        <w:t>户：杭州粮油物流中心批发交易市场有限公司</w:t>
      </w:r>
    </w:p>
    <w:p w:rsidR="00F94995" w:rsidRDefault="00F94995" w:rsidP="00F94995">
      <w:pPr>
        <w:pStyle w:val="a8"/>
        <w:adjustRightInd w:val="0"/>
        <w:snapToGrid w:val="0"/>
        <w:spacing w:line="360" w:lineRule="auto"/>
        <w:rPr>
          <w:color w:val="333333"/>
        </w:rPr>
      </w:pPr>
      <w:r>
        <w:rPr>
          <w:rFonts w:ascii="仿宋" w:eastAsia="仿宋" w:hAnsi="仿宋" w:hint="eastAsia"/>
          <w:color w:val="333333"/>
          <w:sz w:val="32"/>
          <w:szCs w:val="32"/>
        </w:rPr>
        <w:t>开户银行：农行杭州余杭物流中心支行</w:t>
      </w:r>
    </w:p>
    <w:p w:rsidR="00F94995" w:rsidRDefault="00F94995" w:rsidP="00F94995">
      <w:pPr>
        <w:pStyle w:val="a8"/>
        <w:adjustRightInd w:val="0"/>
        <w:snapToGrid w:val="0"/>
        <w:spacing w:line="360" w:lineRule="auto"/>
        <w:rPr>
          <w:color w:val="333333"/>
        </w:rPr>
      </w:pPr>
      <w:r>
        <w:rPr>
          <w:rFonts w:ascii="仿宋" w:eastAsia="仿宋" w:hAnsi="仿宋" w:hint="eastAsia"/>
          <w:color w:val="333333"/>
          <w:sz w:val="32"/>
          <w:szCs w:val="32"/>
        </w:rPr>
        <w:t>帐</w:t>
      </w:r>
      <w:r>
        <w:rPr>
          <w:rFonts w:hint="eastAsia"/>
          <w:color w:val="333333"/>
          <w:sz w:val="32"/>
          <w:szCs w:val="32"/>
        </w:rPr>
        <w:t xml:space="preserve">  </w:t>
      </w:r>
      <w:r>
        <w:rPr>
          <w:rFonts w:ascii="仿宋" w:eastAsia="仿宋" w:hAnsi="仿宋" w:cs="仿宋" w:hint="eastAsia"/>
          <w:color w:val="333333"/>
          <w:sz w:val="32"/>
          <w:szCs w:val="32"/>
        </w:rPr>
        <w:t xml:space="preserve"> </w:t>
      </w:r>
      <w:r>
        <w:rPr>
          <w:rFonts w:ascii="仿宋" w:eastAsia="仿宋" w:hAnsi="仿宋" w:hint="eastAsia"/>
          <w:color w:val="333333"/>
          <w:sz w:val="32"/>
          <w:szCs w:val="32"/>
        </w:rPr>
        <w:t>号：19052901040007813</w:t>
      </w:r>
    </w:p>
    <w:p w:rsidR="00F94995" w:rsidRDefault="00F94995" w:rsidP="00F94995">
      <w:pPr>
        <w:pStyle w:val="a8"/>
        <w:adjustRightInd w:val="0"/>
        <w:snapToGrid w:val="0"/>
        <w:spacing w:line="360" w:lineRule="auto"/>
        <w:rPr>
          <w:color w:val="333333"/>
        </w:rPr>
      </w:pPr>
      <w:r>
        <w:rPr>
          <w:rFonts w:ascii="仿宋" w:eastAsia="仿宋" w:hAnsi="仿宋" w:hint="eastAsia"/>
          <w:color w:val="333333"/>
          <w:sz w:val="32"/>
          <w:szCs w:val="32"/>
        </w:rPr>
        <w:t>地</w:t>
      </w:r>
      <w:r>
        <w:rPr>
          <w:rFonts w:hint="eastAsia"/>
          <w:color w:val="333333"/>
          <w:sz w:val="32"/>
          <w:szCs w:val="32"/>
        </w:rPr>
        <w:t>  </w:t>
      </w:r>
      <w:r>
        <w:rPr>
          <w:rFonts w:ascii="仿宋" w:eastAsia="仿宋" w:hAnsi="仿宋" w:hint="eastAsia"/>
          <w:color w:val="333333"/>
          <w:sz w:val="32"/>
          <w:szCs w:val="32"/>
        </w:rPr>
        <w:t>址：杭州市余杭区良渚街道博园路28号</w:t>
      </w:r>
    </w:p>
    <w:p w:rsidR="00F94995" w:rsidRDefault="00F94995" w:rsidP="00F94995">
      <w:pPr>
        <w:pStyle w:val="a8"/>
        <w:adjustRightInd w:val="0"/>
        <w:snapToGrid w:val="0"/>
        <w:spacing w:line="360" w:lineRule="auto"/>
        <w:rPr>
          <w:color w:val="333333"/>
        </w:rPr>
      </w:pPr>
      <w:r>
        <w:rPr>
          <w:rFonts w:ascii="仿宋" w:eastAsia="仿宋" w:hAnsi="仿宋" w:hint="eastAsia"/>
          <w:color w:val="333333"/>
          <w:sz w:val="32"/>
          <w:szCs w:val="32"/>
        </w:rPr>
        <w:t>综合部：0571-89015168</w:t>
      </w:r>
      <w:r>
        <w:rPr>
          <w:rFonts w:hint="eastAsia"/>
          <w:color w:val="333333"/>
          <w:sz w:val="32"/>
          <w:szCs w:val="32"/>
        </w:rPr>
        <w:t> </w:t>
      </w:r>
      <w:r>
        <w:rPr>
          <w:rFonts w:ascii="仿宋" w:eastAsia="仿宋" w:hAnsi="仿宋" w:cs="仿宋" w:hint="eastAsia"/>
          <w:color w:val="333333"/>
          <w:sz w:val="32"/>
          <w:szCs w:val="32"/>
        </w:rPr>
        <w:t xml:space="preserve"> </w:t>
      </w:r>
      <w:r>
        <w:rPr>
          <w:rFonts w:ascii="仿宋" w:eastAsia="仿宋" w:hAnsi="仿宋" w:hint="eastAsia"/>
          <w:color w:val="333333"/>
          <w:sz w:val="32"/>
          <w:szCs w:val="32"/>
        </w:rPr>
        <w:t>注册审核、商务处理</w:t>
      </w:r>
    </w:p>
    <w:p w:rsidR="00F94995" w:rsidRDefault="00F94995" w:rsidP="00F94995">
      <w:pPr>
        <w:pStyle w:val="a8"/>
        <w:adjustRightInd w:val="0"/>
        <w:snapToGrid w:val="0"/>
        <w:spacing w:line="360" w:lineRule="auto"/>
        <w:rPr>
          <w:color w:val="333333"/>
        </w:rPr>
      </w:pPr>
      <w:r>
        <w:rPr>
          <w:rFonts w:ascii="仿宋" w:eastAsia="仿宋" w:hAnsi="仿宋" w:hint="eastAsia"/>
          <w:color w:val="333333"/>
          <w:sz w:val="32"/>
          <w:szCs w:val="32"/>
        </w:rPr>
        <w:t>传</w:t>
      </w:r>
      <w:r>
        <w:rPr>
          <w:rFonts w:hint="eastAsia"/>
          <w:color w:val="333333"/>
          <w:sz w:val="32"/>
          <w:szCs w:val="32"/>
        </w:rPr>
        <w:t> </w:t>
      </w:r>
      <w:r>
        <w:rPr>
          <w:rFonts w:ascii="仿宋" w:eastAsia="仿宋" w:hAnsi="仿宋" w:cs="仿宋" w:hint="eastAsia"/>
          <w:color w:val="333333"/>
          <w:sz w:val="32"/>
          <w:szCs w:val="32"/>
        </w:rPr>
        <w:t xml:space="preserve"> </w:t>
      </w:r>
      <w:r>
        <w:rPr>
          <w:rFonts w:ascii="仿宋" w:eastAsia="仿宋" w:hAnsi="仿宋" w:hint="eastAsia"/>
          <w:color w:val="333333"/>
          <w:sz w:val="32"/>
          <w:szCs w:val="32"/>
        </w:rPr>
        <w:t>真：0571-89015019</w:t>
      </w:r>
    </w:p>
    <w:p w:rsidR="00F94995" w:rsidRDefault="00F94995" w:rsidP="00F94995">
      <w:pPr>
        <w:pStyle w:val="a8"/>
        <w:adjustRightInd w:val="0"/>
        <w:snapToGrid w:val="0"/>
        <w:spacing w:line="360" w:lineRule="auto"/>
        <w:rPr>
          <w:color w:val="333333"/>
        </w:rPr>
      </w:pPr>
      <w:r>
        <w:rPr>
          <w:rFonts w:ascii="仿宋" w:eastAsia="仿宋" w:hAnsi="仿宋" w:hint="eastAsia"/>
          <w:color w:val="333333"/>
          <w:sz w:val="32"/>
          <w:szCs w:val="32"/>
        </w:rPr>
        <w:t>联系人：黄伟嘉、汤丽、戴君健</w:t>
      </w:r>
    </w:p>
    <w:p w:rsidR="00F94995" w:rsidRDefault="00F94995" w:rsidP="00F94995">
      <w:pPr>
        <w:pStyle w:val="a8"/>
        <w:adjustRightInd w:val="0"/>
        <w:snapToGrid w:val="0"/>
        <w:spacing w:line="360" w:lineRule="auto"/>
        <w:rPr>
          <w:color w:val="333333"/>
        </w:rPr>
      </w:pPr>
      <w:r>
        <w:rPr>
          <w:rFonts w:hint="eastAsia"/>
          <w:color w:val="333333"/>
          <w:sz w:val="32"/>
          <w:szCs w:val="32"/>
        </w:rPr>
        <w:t> </w:t>
      </w:r>
    </w:p>
    <w:p w:rsidR="00F94995" w:rsidRDefault="00F94995" w:rsidP="00F94995">
      <w:pPr>
        <w:pStyle w:val="a8"/>
        <w:adjustRightInd w:val="0"/>
        <w:snapToGrid w:val="0"/>
        <w:spacing w:line="360" w:lineRule="auto"/>
        <w:rPr>
          <w:color w:val="333333"/>
        </w:rPr>
      </w:pPr>
      <w:r>
        <w:rPr>
          <w:rFonts w:ascii="仿宋" w:eastAsia="仿宋" w:hAnsi="仿宋" w:hint="eastAsia"/>
          <w:color w:val="333333"/>
          <w:sz w:val="32"/>
          <w:szCs w:val="32"/>
        </w:rPr>
        <w:t xml:space="preserve">交易部：0571-89015011 </w:t>
      </w:r>
      <w:r>
        <w:rPr>
          <w:rFonts w:hint="eastAsia"/>
          <w:color w:val="333333"/>
          <w:sz w:val="32"/>
          <w:szCs w:val="32"/>
        </w:rPr>
        <w:t> </w:t>
      </w:r>
      <w:r>
        <w:rPr>
          <w:rFonts w:ascii="仿宋" w:eastAsia="仿宋" w:hAnsi="仿宋" w:hint="eastAsia"/>
          <w:color w:val="333333"/>
          <w:sz w:val="32"/>
          <w:szCs w:val="32"/>
        </w:rPr>
        <w:t>技术问题、交易咨询</w:t>
      </w:r>
    </w:p>
    <w:p w:rsidR="00F94995" w:rsidRDefault="00F94995" w:rsidP="00F94995">
      <w:pPr>
        <w:pStyle w:val="a8"/>
        <w:adjustRightInd w:val="0"/>
        <w:snapToGrid w:val="0"/>
        <w:spacing w:line="360" w:lineRule="auto"/>
        <w:rPr>
          <w:color w:val="333333"/>
        </w:rPr>
      </w:pPr>
      <w:r>
        <w:rPr>
          <w:rFonts w:ascii="仿宋" w:eastAsia="仿宋" w:hAnsi="仿宋" w:hint="eastAsia"/>
          <w:color w:val="333333"/>
          <w:sz w:val="32"/>
          <w:szCs w:val="32"/>
        </w:rPr>
        <w:t>联系人：李阳、戴群雄、张俊艇</w:t>
      </w:r>
    </w:p>
    <w:p w:rsidR="00F94995" w:rsidRDefault="00F94995" w:rsidP="00F94995">
      <w:pPr>
        <w:pStyle w:val="a8"/>
        <w:adjustRightInd w:val="0"/>
        <w:snapToGrid w:val="0"/>
        <w:spacing w:line="360" w:lineRule="auto"/>
        <w:rPr>
          <w:color w:val="333333"/>
        </w:rPr>
      </w:pPr>
      <w:r>
        <w:rPr>
          <w:rFonts w:hint="eastAsia"/>
          <w:color w:val="333333"/>
          <w:sz w:val="32"/>
          <w:szCs w:val="32"/>
        </w:rPr>
        <w:t> </w:t>
      </w:r>
    </w:p>
    <w:p w:rsidR="00F94995" w:rsidRDefault="00F94995" w:rsidP="00F94995">
      <w:pPr>
        <w:pStyle w:val="a8"/>
        <w:adjustRightInd w:val="0"/>
        <w:snapToGrid w:val="0"/>
        <w:spacing w:line="360" w:lineRule="auto"/>
        <w:rPr>
          <w:color w:val="333333"/>
        </w:rPr>
      </w:pPr>
      <w:r>
        <w:rPr>
          <w:rFonts w:ascii="仿宋" w:eastAsia="仿宋" w:hAnsi="仿宋" w:hint="eastAsia"/>
          <w:color w:val="333333"/>
          <w:sz w:val="32"/>
          <w:szCs w:val="32"/>
        </w:rPr>
        <w:t xml:space="preserve">财务部：0571-88750805 </w:t>
      </w:r>
      <w:r>
        <w:rPr>
          <w:rFonts w:hint="eastAsia"/>
          <w:color w:val="333333"/>
          <w:sz w:val="32"/>
          <w:szCs w:val="32"/>
        </w:rPr>
        <w:t> </w:t>
      </w:r>
      <w:r>
        <w:rPr>
          <w:rFonts w:ascii="仿宋" w:eastAsia="仿宋" w:hAnsi="仿宋" w:hint="eastAsia"/>
          <w:color w:val="333333"/>
          <w:sz w:val="32"/>
          <w:szCs w:val="32"/>
        </w:rPr>
        <w:t>资金结算处理</w:t>
      </w:r>
    </w:p>
    <w:p w:rsidR="00F94995" w:rsidRDefault="00F94995" w:rsidP="00F94995">
      <w:pPr>
        <w:pStyle w:val="a8"/>
        <w:adjustRightInd w:val="0"/>
        <w:snapToGrid w:val="0"/>
        <w:spacing w:line="360" w:lineRule="auto"/>
        <w:rPr>
          <w:color w:val="333333"/>
        </w:rPr>
      </w:pPr>
      <w:r>
        <w:rPr>
          <w:rFonts w:ascii="仿宋" w:eastAsia="仿宋" w:hAnsi="仿宋" w:hint="eastAsia"/>
          <w:color w:val="333333"/>
          <w:sz w:val="32"/>
          <w:szCs w:val="32"/>
        </w:rPr>
        <w:t>联系人：何兴华、许海燕、陈芳</w:t>
      </w:r>
    </w:p>
    <w:p w:rsidR="00043CEA" w:rsidRPr="00F94995" w:rsidRDefault="00043CEA" w:rsidP="00F94995">
      <w:pPr>
        <w:rPr>
          <w:szCs w:val="32"/>
        </w:rPr>
      </w:pPr>
    </w:p>
    <w:sectPr w:rsidR="00043CEA" w:rsidRPr="00F94995" w:rsidSect="00E84B0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3DB6" w:rsidRDefault="00C13DB6" w:rsidP="00C13DB6">
      <w:r>
        <w:separator/>
      </w:r>
    </w:p>
  </w:endnote>
  <w:endnote w:type="continuationSeparator" w:id="0">
    <w:p w:rsidR="00C13DB6" w:rsidRDefault="00C13DB6" w:rsidP="00C13DB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3DB6" w:rsidRDefault="00C13DB6" w:rsidP="00C13DB6">
      <w:r>
        <w:separator/>
      </w:r>
    </w:p>
  </w:footnote>
  <w:footnote w:type="continuationSeparator" w:id="0">
    <w:p w:rsidR="00C13DB6" w:rsidRDefault="00C13DB6" w:rsidP="00C13DB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13DB6"/>
    <w:rsid w:val="0001365D"/>
    <w:rsid w:val="000148D0"/>
    <w:rsid w:val="00037742"/>
    <w:rsid w:val="00043CEA"/>
    <w:rsid w:val="0005134A"/>
    <w:rsid w:val="00062214"/>
    <w:rsid w:val="000679BB"/>
    <w:rsid w:val="00093CBE"/>
    <w:rsid w:val="000960F2"/>
    <w:rsid w:val="00096DDC"/>
    <w:rsid w:val="000C0E1B"/>
    <w:rsid w:val="000C2EF1"/>
    <w:rsid w:val="000F20EC"/>
    <w:rsid w:val="000F7CE9"/>
    <w:rsid w:val="00101091"/>
    <w:rsid w:val="00112429"/>
    <w:rsid w:val="00116E0A"/>
    <w:rsid w:val="00130EA3"/>
    <w:rsid w:val="0015681A"/>
    <w:rsid w:val="00161269"/>
    <w:rsid w:val="00162A25"/>
    <w:rsid w:val="00174E6E"/>
    <w:rsid w:val="00183968"/>
    <w:rsid w:val="00187E6C"/>
    <w:rsid w:val="0019097A"/>
    <w:rsid w:val="001B05CF"/>
    <w:rsid w:val="001B3284"/>
    <w:rsid w:val="001B50A7"/>
    <w:rsid w:val="001C344D"/>
    <w:rsid w:val="00203BCA"/>
    <w:rsid w:val="00204624"/>
    <w:rsid w:val="002062E1"/>
    <w:rsid w:val="002068B5"/>
    <w:rsid w:val="00250143"/>
    <w:rsid w:val="00253D54"/>
    <w:rsid w:val="00275B7B"/>
    <w:rsid w:val="002955ED"/>
    <w:rsid w:val="002A4251"/>
    <w:rsid w:val="002C1895"/>
    <w:rsid w:val="002E0282"/>
    <w:rsid w:val="002E50FC"/>
    <w:rsid w:val="00300961"/>
    <w:rsid w:val="00300E70"/>
    <w:rsid w:val="003052D9"/>
    <w:rsid w:val="00305927"/>
    <w:rsid w:val="003207FB"/>
    <w:rsid w:val="00335872"/>
    <w:rsid w:val="00340925"/>
    <w:rsid w:val="00375300"/>
    <w:rsid w:val="00377169"/>
    <w:rsid w:val="003834C0"/>
    <w:rsid w:val="00383B68"/>
    <w:rsid w:val="00385C23"/>
    <w:rsid w:val="003917C3"/>
    <w:rsid w:val="00393BE3"/>
    <w:rsid w:val="00395461"/>
    <w:rsid w:val="003A103A"/>
    <w:rsid w:val="003A663D"/>
    <w:rsid w:val="003B3007"/>
    <w:rsid w:val="003D2CE2"/>
    <w:rsid w:val="003D74E3"/>
    <w:rsid w:val="003D7CDA"/>
    <w:rsid w:val="003E2996"/>
    <w:rsid w:val="003E40E1"/>
    <w:rsid w:val="00427121"/>
    <w:rsid w:val="00437B6E"/>
    <w:rsid w:val="004460BB"/>
    <w:rsid w:val="004546F2"/>
    <w:rsid w:val="004560C2"/>
    <w:rsid w:val="00456DB5"/>
    <w:rsid w:val="0046523A"/>
    <w:rsid w:val="004675A5"/>
    <w:rsid w:val="00483C1F"/>
    <w:rsid w:val="00484F7F"/>
    <w:rsid w:val="004905D3"/>
    <w:rsid w:val="004A5106"/>
    <w:rsid w:val="004B0022"/>
    <w:rsid w:val="004C2439"/>
    <w:rsid w:val="004D33D7"/>
    <w:rsid w:val="004E76D3"/>
    <w:rsid w:val="00505478"/>
    <w:rsid w:val="005303F9"/>
    <w:rsid w:val="00551F41"/>
    <w:rsid w:val="00561C8B"/>
    <w:rsid w:val="0056282C"/>
    <w:rsid w:val="00592DCC"/>
    <w:rsid w:val="005A1EAF"/>
    <w:rsid w:val="005B6FB5"/>
    <w:rsid w:val="005C0E18"/>
    <w:rsid w:val="005C25FE"/>
    <w:rsid w:val="005E5789"/>
    <w:rsid w:val="005F1E67"/>
    <w:rsid w:val="005F50BD"/>
    <w:rsid w:val="00622FA0"/>
    <w:rsid w:val="00634FB0"/>
    <w:rsid w:val="006374E3"/>
    <w:rsid w:val="006421EE"/>
    <w:rsid w:val="0065738C"/>
    <w:rsid w:val="00661EF4"/>
    <w:rsid w:val="006624C7"/>
    <w:rsid w:val="00673E24"/>
    <w:rsid w:val="006744C8"/>
    <w:rsid w:val="00677FE4"/>
    <w:rsid w:val="006A2FEA"/>
    <w:rsid w:val="006A714F"/>
    <w:rsid w:val="006A7942"/>
    <w:rsid w:val="006C5D3A"/>
    <w:rsid w:val="006E66D3"/>
    <w:rsid w:val="00700D6B"/>
    <w:rsid w:val="007011DB"/>
    <w:rsid w:val="00702B59"/>
    <w:rsid w:val="00716835"/>
    <w:rsid w:val="00735E22"/>
    <w:rsid w:val="00736F62"/>
    <w:rsid w:val="007522FB"/>
    <w:rsid w:val="00753B08"/>
    <w:rsid w:val="00771656"/>
    <w:rsid w:val="007741C6"/>
    <w:rsid w:val="00777BE8"/>
    <w:rsid w:val="00790F25"/>
    <w:rsid w:val="00793C22"/>
    <w:rsid w:val="00794D76"/>
    <w:rsid w:val="00794E5F"/>
    <w:rsid w:val="00794FA3"/>
    <w:rsid w:val="007A735F"/>
    <w:rsid w:val="007B19B7"/>
    <w:rsid w:val="007E231B"/>
    <w:rsid w:val="007E3C26"/>
    <w:rsid w:val="007E7D5A"/>
    <w:rsid w:val="007F4AC9"/>
    <w:rsid w:val="00807079"/>
    <w:rsid w:val="00827D0A"/>
    <w:rsid w:val="00834B5F"/>
    <w:rsid w:val="008524C3"/>
    <w:rsid w:val="00872416"/>
    <w:rsid w:val="00886379"/>
    <w:rsid w:val="00893E00"/>
    <w:rsid w:val="008957A1"/>
    <w:rsid w:val="008A7BA2"/>
    <w:rsid w:val="008B5644"/>
    <w:rsid w:val="008F28D3"/>
    <w:rsid w:val="008F3EE9"/>
    <w:rsid w:val="009029A6"/>
    <w:rsid w:val="00913072"/>
    <w:rsid w:val="00915E21"/>
    <w:rsid w:val="00934769"/>
    <w:rsid w:val="00936B8F"/>
    <w:rsid w:val="00940F0B"/>
    <w:rsid w:val="009429D3"/>
    <w:rsid w:val="00943735"/>
    <w:rsid w:val="00944714"/>
    <w:rsid w:val="00955E4E"/>
    <w:rsid w:val="00967F2B"/>
    <w:rsid w:val="0098215F"/>
    <w:rsid w:val="00986BCF"/>
    <w:rsid w:val="009A0099"/>
    <w:rsid w:val="009B7DC8"/>
    <w:rsid w:val="009E268F"/>
    <w:rsid w:val="009E71C3"/>
    <w:rsid w:val="009F26F3"/>
    <w:rsid w:val="00A018A2"/>
    <w:rsid w:val="00A066A6"/>
    <w:rsid w:val="00A110CB"/>
    <w:rsid w:val="00A1664F"/>
    <w:rsid w:val="00A2670D"/>
    <w:rsid w:val="00A46393"/>
    <w:rsid w:val="00A5079B"/>
    <w:rsid w:val="00A52C63"/>
    <w:rsid w:val="00A62AC5"/>
    <w:rsid w:val="00A6770A"/>
    <w:rsid w:val="00A91936"/>
    <w:rsid w:val="00A92B6E"/>
    <w:rsid w:val="00A9338A"/>
    <w:rsid w:val="00AC6DA0"/>
    <w:rsid w:val="00B05706"/>
    <w:rsid w:val="00B14812"/>
    <w:rsid w:val="00B23D45"/>
    <w:rsid w:val="00B30EDD"/>
    <w:rsid w:val="00B47283"/>
    <w:rsid w:val="00B61033"/>
    <w:rsid w:val="00B65068"/>
    <w:rsid w:val="00B65B6B"/>
    <w:rsid w:val="00B776C6"/>
    <w:rsid w:val="00B802DF"/>
    <w:rsid w:val="00B9075D"/>
    <w:rsid w:val="00B914D0"/>
    <w:rsid w:val="00B94C42"/>
    <w:rsid w:val="00BA23A1"/>
    <w:rsid w:val="00BB31CF"/>
    <w:rsid w:val="00BC54E2"/>
    <w:rsid w:val="00BD635D"/>
    <w:rsid w:val="00BF1F70"/>
    <w:rsid w:val="00C13DB6"/>
    <w:rsid w:val="00C250CB"/>
    <w:rsid w:val="00C2581F"/>
    <w:rsid w:val="00C33F49"/>
    <w:rsid w:val="00C61C85"/>
    <w:rsid w:val="00C70AFA"/>
    <w:rsid w:val="00C86EED"/>
    <w:rsid w:val="00C9568D"/>
    <w:rsid w:val="00CA2387"/>
    <w:rsid w:val="00CA403D"/>
    <w:rsid w:val="00CC03B1"/>
    <w:rsid w:val="00CC1AC6"/>
    <w:rsid w:val="00CC5B99"/>
    <w:rsid w:val="00CD6B6E"/>
    <w:rsid w:val="00CE1149"/>
    <w:rsid w:val="00D21D3F"/>
    <w:rsid w:val="00D44845"/>
    <w:rsid w:val="00D47163"/>
    <w:rsid w:val="00D74CF6"/>
    <w:rsid w:val="00D8504D"/>
    <w:rsid w:val="00DA3B98"/>
    <w:rsid w:val="00DB177F"/>
    <w:rsid w:val="00DC1783"/>
    <w:rsid w:val="00DC17A0"/>
    <w:rsid w:val="00DD2283"/>
    <w:rsid w:val="00DD7C34"/>
    <w:rsid w:val="00DF129C"/>
    <w:rsid w:val="00E04E28"/>
    <w:rsid w:val="00E168C9"/>
    <w:rsid w:val="00E23E85"/>
    <w:rsid w:val="00E26D77"/>
    <w:rsid w:val="00E27CBE"/>
    <w:rsid w:val="00E43D73"/>
    <w:rsid w:val="00E440A8"/>
    <w:rsid w:val="00E61E9C"/>
    <w:rsid w:val="00E7510E"/>
    <w:rsid w:val="00E7788F"/>
    <w:rsid w:val="00E84B09"/>
    <w:rsid w:val="00E93750"/>
    <w:rsid w:val="00E9425B"/>
    <w:rsid w:val="00EA0481"/>
    <w:rsid w:val="00EA0AB7"/>
    <w:rsid w:val="00EF2000"/>
    <w:rsid w:val="00EF3CA1"/>
    <w:rsid w:val="00F21C85"/>
    <w:rsid w:val="00F26020"/>
    <w:rsid w:val="00F311E2"/>
    <w:rsid w:val="00F31BC3"/>
    <w:rsid w:val="00F341E9"/>
    <w:rsid w:val="00F458B3"/>
    <w:rsid w:val="00F56AD7"/>
    <w:rsid w:val="00F63048"/>
    <w:rsid w:val="00F759C8"/>
    <w:rsid w:val="00F94995"/>
    <w:rsid w:val="00FA00CA"/>
    <w:rsid w:val="00FA4669"/>
    <w:rsid w:val="00FB4382"/>
    <w:rsid w:val="00FB4ED5"/>
    <w:rsid w:val="00FC23C6"/>
    <w:rsid w:val="00FD0DD9"/>
    <w:rsid w:val="00FD229E"/>
    <w:rsid w:val="00FF0C50"/>
    <w:rsid w:val="00FF2D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4B09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13DB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13DB6"/>
    <w:rPr>
      <w:kern w:val="2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13DB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13DB6"/>
    <w:rPr>
      <w:kern w:val="2"/>
      <w:sz w:val="18"/>
      <w:szCs w:val="18"/>
    </w:rPr>
  </w:style>
  <w:style w:type="character" w:styleId="a5">
    <w:name w:val="Strong"/>
    <w:basedOn w:val="a0"/>
    <w:uiPriority w:val="22"/>
    <w:qFormat/>
    <w:rsid w:val="00C13DB6"/>
    <w:rPr>
      <w:b/>
      <w:bCs/>
    </w:rPr>
  </w:style>
  <w:style w:type="character" w:styleId="a6">
    <w:name w:val="Hyperlink"/>
    <w:basedOn w:val="a0"/>
    <w:uiPriority w:val="99"/>
    <w:unhideWhenUsed/>
    <w:rsid w:val="009429D3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9429D3"/>
    <w:rPr>
      <w:color w:val="800080" w:themeColor="followedHyperlink"/>
      <w:u w:val="single"/>
    </w:rPr>
  </w:style>
  <w:style w:type="paragraph" w:styleId="a8">
    <w:name w:val="Normal (Web)"/>
    <w:basedOn w:val="a"/>
    <w:uiPriority w:val="99"/>
    <w:unhideWhenUsed/>
    <w:rsid w:val="00F9499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268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old.grainmarket.com.cn/Html/ContactUs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hyperlink" Target="http://old.grainmarket.com.cn/Html/ContactUs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hyperlink" Target="http://www.zjlyjy.com/fbcommon.pr.FileDownload.do?param/id=216010320200827104022" TargetMode="Externa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A1E098-D19D-43C7-A9A7-AD91B596E8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14</Pages>
  <Words>348</Words>
  <Characters>1986</Characters>
  <Application>Microsoft Office Word</Application>
  <DocSecurity>0</DocSecurity>
  <Lines>16</Lines>
  <Paragraphs>4</Paragraphs>
  <ScaleCrop>false</ScaleCrop>
  <Company/>
  <LinksUpToDate>false</LinksUpToDate>
  <CharactersWithSpaces>2330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NTKO</dc:creator>
  <cp:lastModifiedBy>NTKO</cp:lastModifiedBy>
  <cp:revision>8</cp:revision>
  <dcterms:created xsi:type="dcterms:W3CDTF">2020-07-23T08:14:00Z</dcterms:created>
  <dcterms:modified xsi:type="dcterms:W3CDTF">2021-07-02T07:49:00Z</dcterms:modified>
</cp:coreProperties>
</file>