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99363E">
      <w:pPr>
        <w:spacing w:line="460" w:lineRule="exact"/>
        <w:jc w:val="center"/>
        <w:rPr>
          <w:rFonts w:hint="eastAsia" w:ascii="宋体" w:hAnsi="宋体" w:cs="宋体"/>
          <w:b/>
          <w:sz w:val="32"/>
          <w:szCs w:val="32"/>
        </w:rPr>
      </w:pPr>
      <w:r>
        <w:rPr>
          <w:rFonts w:hint="eastAsia" w:ascii="宋体" w:hAnsi="宋体" w:cs="宋体"/>
          <w:b/>
          <w:sz w:val="32"/>
          <w:szCs w:val="32"/>
        </w:rPr>
        <w:t>浙江云和储备粮公开竞价销售粮油交割细则</w:t>
      </w:r>
    </w:p>
    <w:p w14:paraId="72D7145B">
      <w:pPr>
        <w:spacing w:line="460" w:lineRule="exact"/>
        <w:jc w:val="center"/>
        <w:rPr>
          <w:rFonts w:hint="eastAsia" w:ascii="宋体" w:hAnsi="宋体" w:cs="宋体"/>
          <w:b/>
          <w:sz w:val="32"/>
          <w:szCs w:val="32"/>
        </w:rPr>
      </w:pPr>
      <w:r>
        <w:rPr>
          <w:rFonts w:hint="eastAsia" w:ascii="宋体" w:hAnsi="宋体" w:cs="宋体"/>
          <w:b/>
          <w:sz w:val="32"/>
          <w:szCs w:val="32"/>
        </w:rPr>
        <w:t>（国粮浙交2025第951号）</w:t>
      </w:r>
    </w:p>
    <w:p w14:paraId="13D181B4">
      <w:pPr>
        <w:spacing w:line="460" w:lineRule="exact"/>
        <w:rPr>
          <w:rFonts w:ascii="宋体" w:hAnsi="宋体" w:cs="宋体"/>
          <w:b/>
          <w:sz w:val="32"/>
          <w:szCs w:val="32"/>
        </w:rPr>
      </w:pPr>
      <w:r>
        <w:rPr>
          <w:rFonts w:hint="eastAsia" w:ascii="宋体" w:hAnsi="宋体" w:cs="宋体"/>
          <w:b/>
          <w:sz w:val="24"/>
        </w:rPr>
        <w:t>一、数量、质量：</w:t>
      </w:r>
    </w:p>
    <w:p w14:paraId="17C623EC">
      <w:pPr>
        <w:spacing w:line="460" w:lineRule="exact"/>
        <w:ind w:firstLine="480" w:firstLineChars="200"/>
        <w:rPr>
          <w:rFonts w:ascii="宋体" w:hAnsi="宋体" w:cs="仿宋_GB2312"/>
          <w:sz w:val="24"/>
        </w:rPr>
      </w:pPr>
      <w:r>
        <w:rPr>
          <w:rFonts w:hint="eastAsia" w:ascii="宋体" w:hAnsi="宋体" w:cs="宋体"/>
          <w:sz w:val="24"/>
        </w:rPr>
        <w:t>1、</w:t>
      </w:r>
      <w:bookmarkStart w:id="0" w:name="_Hlk143853309"/>
      <w:r>
        <w:rPr>
          <w:rFonts w:hint="eastAsia" w:ascii="宋体" w:hAnsi="宋体" w:cs="仿宋_GB2312"/>
          <w:sz w:val="24"/>
        </w:rPr>
        <w:t>202</w:t>
      </w:r>
      <w:r>
        <w:rPr>
          <w:rFonts w:hint="eastAsia" w:ascii="宋体" w:hAnsi="宋体" w:cs="仿宋_GB2312"/>
          <w:sz w:val="24"/>
          <w:lang w:val="en-US" w:eastAsia="zh-CN"/>
        </w:rPr>
        <w:t>5</w:t>
      </w:r>
      <w:r>
        <w:rPr>
          <w:rFonts w:hint="eastAsia" w:ascii="宋体" w:hAnsi="宋体" w:cs="仿宋_GB2312"/>
          <w:sz w:val="24"/>
        </w:rPr>
        <w:t>年</w:t>
      </w:r>
      <w:r>
        <w:rPr>
          <w:rFonts w:hint="eastAsia" w:ascii="宋体" w:hAnsi="宋体" w:cs="仿宋_GB2312"/>
          <w:sz w:val="24"/>
          <w:lang w:val="en-US" w:eastAsia="zh-CN"/>
        </w:rPr>
        <w:t>丽水云和</w:t>
      </w:r>
      <w:r>
        <w:rPr>
          <w:rFonts w:hint="eastAsia" w:ascii="宋体" w:hAnsi="宋体" w:cs="仿宋_GB2312"/>
          <w:sz w:val="24"/>
        </w:rPr>
        <w:t>产</w:t>
      </w:r>
      <w:r>
        <w:rPr>
          <w:rFonts w:hint="eastAsia" w:ascii="宋体" w:hAnsi="宋体" w:cs="仿宋_GB2312"/>
          <w:sz w:val="24"/>
          <w:lang w:val="en-US" w:eastAsia="zh-CN"/>
        </w:rPr>
        <w:t>圆粒</w:t>
      </w:r>
      <w:r>
        <w:rPr>
          <w:rFonts w:hint="eastAsia" w:ascii="宋体" w:hAnsi="宋体" w:cs="仿宋_GB2312"/>
          <w:sz w:val="24"/>
        </w:rPr>
        <w:t>型晚籼谷</w:t>
      </w:r>
      <w:r>
        <w:rPr>
          <w:rFonts w:hint="eastAsia" w:ascii="宋体" w:hAnsi="宋体" w:cs="仿宋_GB2312"/>
          <w:bCs/>
          <w:sz w:val="24"/>
          <w:lang w:val="en-US" w:eastAsia="zh-CN"/>
        </w:rPr>
        <w:t>29.279</w:t>
      </w:r>
      <w:r>
        <w:rPr>
          <w:rFonts w:hint="eastAsia" w:ascii="宋体" w:hAnsi="宋体" w:cs="仿宋_GB2312"/>
          <w:sz w:val="24"/>
        </w:rPr>
        <w:t>吨，</w:t>
      </w:r>
      <w:r>
        <w:rPr>
          <w:rFonts w:hint="eastAsia" w:ascii="宋体" w:hAnsi="宋体" w:cs="仿宋_GB2312"/>
          <w:snapToGrid w:val="0"/>
          <w:kern w:val="0"/>
          <w:sz w:val="24"/>
        </w:rPr>
        <w:t>设1个标段，0P</w:t>
      </w:r>
      <w:r>
        <w:rPr>
          <w:rFonts w:hint="eastAsia" w:ascii="宋体" w:hAnsi="宋体" w:cs="仿宋_GB2312"/>
          <w:snapToGrid w:val="0"/>
          <w:kern w:val="0"/>
          <w:sz w:val="24"/>
          <w:lang w:val="en-US" w:eastAsia="zh-CN"/>
        </w:rPr>
        <w:t>10</w:t>
      </w:r>
      <w:r>
        <w:rPr>
          <w:rFonts w:hint="eastAsia" w:ascii="宋体" w:hAnsi="宋体" w:cs="仿宋_GB2312"/>
          <w:snapToGrid w:val="0"/>
          <w:kern w:val="0"/>
          <w:sz w:val="24"/>
        </w:rPr>
        <w:t>号仓</w:t>
      </w:r>
      <w:r>
        <w:rPr>
          <w:rFonts w:hint="eastAsia" w:ascii="宋体" w:hAnsi="宋体" w:cs="仿宋_GB2312"/>
          <w:snapToGrid w:val="0"/>
          <w:kern w:val="0"/>
          <w:sz w:val="24"/>
          <w:lang w:val="en-US" w:eastAsia="zh-CN"/>
        </w:rPr>
        <w:t>29.279</w:t>
      </w:r>
      <w:r>
        <w:rPr>
          <w:rFonts w:hint="eastAsia" w:ascii="宋体" w:hAnsi="宋体" w:cs="仿宋_GB2312"/>
          <w:snapToGrid w:val="0"/>
          <w:kern w:val="0"/>
          <w:sz w:val="24"/>
        </w:rPr>
        <w:t>吨</w:t>
      </w:r>
      <w:r>
        <w:rPr>
          <w:rFonts w:hint="eastAsia" w:ascii="宋体" w:hAnsi="宋体" w:cs="仿宋_GB2312"/>
          <w:sz w:val="24"/>
        </w:rPr>
        <w:t>；详见交易清单</w:t>
      </w:r>
      <w:bookmarkEnd w:id="0"/>
      <w:r>
        <w:rPr>
          <w:rFonts w:hint="eastAsia" w:ascii="宋体" w:hAnsi="宋体" w:cs="仿宋_GB2312"/>
          <w:sz w:val="24"/>
        </w:rPr>
        <w:t>。</w:t>
      </w:r>
    </w:p>
    <w:p w14:paraId="47D6526E">
      <w:pPr>
        <w:spacing w:line="460" w:lineRule="exact"/>
        <w:ind w:firstLine="480" w:firstLineChars="200"/>
        <w:rPr>
          <w:rFonts w:ascii="宋体" w:hAnsi="宋体" w:cs="仿宋_GB2312"/>
          <w:b/>
          <w:sz w:val="24"/>
        </w:rPr>
      </w:pPr>
      <w:r>
        <w:rPr>
          <w:rFonts w:hint="eastAsia" w:ascii="宋体" w:hAnsi="宋体" w:cs="仿宋_GB2312"/>
          <w:sz w:val="24"/>
        </w:rPr>
        <w:t>2、质量：以实际存储库点实物为准。</w:t>
      </w:r>
      <w:r>
        <w:rPr>
          <w:rFonts w:ascii="宋体" w:hAnsi="宋体" w:cs="仿宋_GB2312"/>
          <w:b/>
          <w:bCs/>
          <w:color w:val="FF0000"/>
          <w:sz w:val="24"/>
        </w:rPr>
        <w:t>竞买</w:t>
      </w:r>
      <w:r>
        <w:rPr>
          <w:rFonts w:hint="eastAsia" w:ascii="宋体" w:hAnsi="宋体" w:cs="仿宋_GB2312"/>
          <w:b/>
          <w:bCs/>
          <w:color w:val="FF0000"/>
          <w:sz w:val="24"/>
        </w:rPr>
        <w:t>方在公告期限内须自行前往库点了解标的物的质量等情况，一旦参加竞买，即表明已完全了解情况，认可标的物质量无异议</w:t>
      </w:r>
      <w:r>
        <w:rPr>
          <w:rFonts w:hint="eastAsia" w:ascii="宋体" w:hAnsi="宋体" w:cs="仿宋_GB2312"/>
          <w:sz w:val="24"/>
        </w:rPr>
        <w:t>。</w:t>
      </w:r>
      <w:r>
        <w:rPr>
          <w:rFonts w:hint="eastAsia" w:ascii="宋体" w:hAnsi="宋体" w:cs="仿宋_GB2312"/>
          <w:b/>
          <w:sz w:val="24"/>
        </w:rPr>
        <w:tab/>
      </w:r>
    </w:p>
    <w:p w14:paraId="3C290611">
      <w:pPr>
        <w:spacing w:line="46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Tahoma"/>
          <w:bCs/>
          <w:sz w:val="24"/>
        </w:rPr>
        <w:t>3、</w:t>
      </w:r>
      <w:r>
        <w:rPr>
          <w:rFonts w:ascii="宋体" w:hAnsi="宋体" w:cs="Tahoma"/>
          <w:bCs/>
          <w:sz w:val="24"/>
        </w:rPr>
        <w:t>本次</w:t>
      </w:r>
      <w:r>
        <w:rPr>
          <w:rFonts w:hint="eastAsia" w:ascii="宋体" w:hAnsi="宋体" w:cs="Tahoma"/>
          <w:bCs/>
          <w:sz w:val="24"/>
        </w:rPr>
        <w:t>竞价销售活动</w:t>
      </w:r>
      <w:r>
        <w:rPr>
          <w:rFonts w:ascii="宋体" w:hAnsi="宋体" w:cs="Tahoma"/>
          <w:bCs/>
          <w:sz w:val="24"/>
        </w:rPr>
        <w:t>经公告期和</w:t>
      </w:r>
      <w:r>
        <w:rPr>
          <w:rFonts w:hint="eastAsia" w:ascii="宋体" w:hAnsi="宋体" w:cs="Tahoma"/>
          <w:bCs/>
          <w:sz w:val="24"/>
        </w:rPr>
        <w:t>看样</w:t>
      </w:r>
      <w:r>
        <w:rPr>
          <w:rFonts w:ascii="宋体" w:hAnsi="宋体" w:cs="Tahoma"/>
          <w:bCs/>
          <w:sz w:val="24"/>
        </w:rPr>
        <w:t>期后举行，请竞买</w:t>
      </w:r>
      <w:r>
        <w:rPr>
          <w:rFonts w:hint="eastAsia" w:ascii="宋体" w:hAnsi="宋体" w:cs="Tahoma"/>
          <w:bCs/>
          <w:sz w:val="24"/>
        </w:rPr>
        <w:t>方</w:t>
      </w:r>
      <w:r>
        <w:rPr>
          <w:rFonts w:ascii="宋体" w:hAnsi="宋体" w:cs="Tahoma"/>
          <w:bCs/>
          <w:sz w:val="24"/>
        </w:rPr>
        <w:t>在</w:t>
      </w:r>
      <w:r>
        <w:rPr>
          <w:rFonts w:hint="eastAsia" w:ascii="宋体" w:hAnsi="宋体" w:cs="Tahoma"/>
          <w:bCs/>
          <w:sz w:val="24"/>
        </w:rPr>
        <w:t>规定看样时间内</w:t>
      </w:r>
      <w:r>
        <w:rPr>
          <w:rFonts w:ascii="宋体" w:hAnsi="宋体" w:cs="Tahoma"/>
          <w:bCs/>
          <w:sz w:val="24"/>
        </w:rPr>
        <w:t>亲临</w:t>
      </w:r>
      <w:r>
        <w:rPr>
          <w:rFonts w:hint="eastAsia" w:ascii="宋体" w:hAnsi="宋体" w:cs="Tahoma"/>
          <w:bCs/>
          <w:sz w:val="24"/>
        </w:rPr>
        <w:t>储存库点</w:t>
      </w:r>
      <w:r>
        <w:rPr>
          <w:rFonts w:ascii="宋体" w:hAnsi="宋体" w:cs="Tahoma"/>
          <w:bCs/>
          <w:sz w:val="24"/>
        </w:rPr>
        <w:t>实地看样</w:t>
      </w:r>
      <w:r>
        <w:rPr>
          <w:rFonts w:hint="eastAsia" w:ascii="宋体" w:hAnsi="宋体" w:cs="Tahoma"/>
          <w:bCs/>
          <w:sz w:val="24"/>
        </w:rPr>
        <w:t>，全面查验标的</w:t>
      </w:r>
      <w:r>
        <w:rPr>
          <w:rFonts w:ascii="宋体" w:hAnsi="宋体" w:cs="Tahoma"/>
          <w:bCs/>
          <w:sz w:val="24"/>
        </w:rPr>
        <w:t>物</w:t>
      </w:r>
      <w:r>
        <w:rPr>
          <w:rFonts w:hint="eastAsia" w:ascii="宋体" w:hAnsi="宋体" w:cs="Tahoma"/>
          <w:bCs/>
          <w:sz w:val="24"/>
        </w:rPr>
        <w:t>质量等</w:t>
      </w:r>
      <w:r>
        <w:rPr>
          <w:rFonts w:ascii="宋体" w:hAnsi="宋体" w:cs="Tahoma"/>
          <w:bCs/>
          <w:sz w:val="24"/>
        </w:rPr>
        <w:t>实际情况</w:t>
      </w:r>
      <w:r>
        <w:rPr>
          <w:rFonts w:hint="eastAsia" w:ascii="宋体" w:hAnsi="宋体" w:cs="Tahoma"/>
          <w:bCs/>
          <w:sz w:val="24"/>
        </w:rPr>
        <w:t>并查看相关质检报告</w:t>
      </w:r>
      <w:r>
        <w:rPr>
          <w:rFonts w:ascii="宋体" w:hAnsi="宋体" w:cs="Tahoma"/>
          <w:bCs/>
          <w:sz w:val="24"/>
        </w:rPr>
        <w:t>，未看样的竞买</w:t>
      </w:r>
      <w:r>
        <w:rPr>
          <w:rFonts w:hint="eastAsia" w:ascii="宋体" w:hAnsi="宋体" w:cs="Tahoma"/>
          <w:bCs/>
          <w:sz w:val="24"/>
        </w:rPr>
        <w:t>方</w:t>
      </w:r>
      <w:r>
        <w:rPr>
          <w:rFonts w:ascii="宋体" w:hAnsi="宋体" w:cs="Tahoma"/>
          <w:bCs/>
          <w:sz w:val="24"/>
        </w:rPr>
        <w:t>视为对标的物现状的确认</w:t>
      </w:r>
      <w:r>
        <w:rPr>
          <w:rFonts w:hint="eastAsia" w:ascii="宋体" w:hAnsi="宋体" w:cs="Tahoma"/>
          <w:bCs/>
          <w:sz w:val="24"/>
        </w:rPr>
        <w:t>。竞买方</w:t>
      </w:r>
      <w:r>
        <w:rPr>
          <w:rFonts w:ascii="宋体" w:hAnsi="宋体" w:cs="Tahoma"/>
          <w:bCs/>
          <w:sz w:val="24"/>
        </w:rPr>
        <w:t>一旦</w:t>
      </w:r>
      <w:r>
        <w:rPr>
          <w:rFonts w:hint="eastAsia" w:ascii="宋体" w:hAnsi="宋体" w:cs="Tahoma"/>
          <w:bCs/>
          <w:sz w:val="24"/>
        </w:rPr>
        <w:t>做出竞价行为</w:t>
      </w:r>
      <w:r>
        <w:rPr>
          <w:rFonts w:ascii="宋体" w:hAnsi="宋体" w:cs="Tahoma"/>
          <w:bCs/>
          <w:sz w:val="24"/>
        </w:rPr>
        <w:t>，即表明已完全了解并接受标的物的现状和一切已知及未知的瑕疵。</w:t>
      </w:r>
      <w:r>
        <w:rPr>
          <w:rFonts w:hint="eastAsia" w:ascii="宋体" w:hAnsi="宋体" w:cs="宋体"/>
          <w:bCs/>
          <w:sz w:val="24"/>
        </w:rPr>
        <w:t>委托方可向竞买方提供竞得粮食的检验报告。</w:t>
      </w:r>
    </w:p>
    <w:p w14:paraId="75E1003D">
      <w:pPr>
        <w:spacing w:line="460" w:lineRule="exact"/>
        <w:ind w:left="239" w:leftChars="114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看样联系人：</w:t>
      </w:r>
      <w:r>
        <w:rPr>
          <w:rFonts w:hint="eastAsia" w:ascii="宋体" w:hAnsi="宋体" w:cs="仿宋_GB2312"/>
          <w:sz w:val="24"/>
        </w:rPr>
        <w:t xml:space="preserve">云和县粮食收储有限公司 </w:t>
      </w:r>
      <w:r>
        <w:rPr>
          <w:rFonts w:hint="eastAsia" w:ascii="宋体" w:hAnsi="宋体" w:cs="仿宋_GB2312"/>
          <w:sz w:val="24"/>
          <w:lang w:val="en-US" w:eastAsia="zh-CN"/>
        </w:rPr>
        <w:t>叶昱州</w:t>
      </w:r>
      <w:r>
        <w:rPr>
          <w:rFonts w:hint="eastAsia" w:ascii="宋体" w:hAnsi="宋体" w:cs="宋体"/>
          <w:sz w:val="24"/>
        </w:rPr>
        <w:t xml:space="preserve"> </w:t>
      </w:r>
      <w:r>
        <w:rPr>
          <w:rFonts w:hint="eastAsia" w:ascii="宋体" w:hAnsi="宋体" w:cs="宋体"/>
          <w:sz w:val="24"/>
          <w:lang w:val="en-US" w:eastAsia="zh-CN"/>
        </w:rPr>
        <w:t>15706807225</w:t>
      </w:r>
    </w:p>
    <w:p w14:paraId="7709B749">
      <w:pPr>
        <w:spacing w:line="460" w:lineRule="exact"/>
        <w:ind w:left="239" w:leftChars="114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仿宋_GB2312"/>
          <w:sz w:val="24"/>
        </w:rPr>
        <w:t xml:space="preserve">业务联系人：云和县粮食收储有限公司 </w:t>
      </w:r>
      <w:r>
        <w:rPr>
          <w:rFonts w:hint="eastAsia" w:ascii="宋体" w:hAnsi="宋体" w:cs="仿宋_GB2312"/>
          <w:sz w:val="24"/>
          <w:lang w:val="en-US" w:eastAsia="zh-CN"/>
        </w:rPr>
        <w:t>叶煜晨</w:t>
      </w:r>
      <w:r>
        <w:rPr>
          <w:rFonts w:hint="eastAsia" w:ascii="宋体" w:hAnsi="宋体" w:cs="宋体"/>
          <w:sz w:val="24"/>
        </w:rPr>
        <w:t xml:space="preserve"> </w:t>
      </w:r>
      <w:r>
        <w:rPr>
          <w:rFonts w:hint="eastAsia" w:ascii="宋体" w:hAnsi="宋体" w:cs="宋体"/>
          <w:sz w:val="24"/>
          <w:lang w:val="en-US" w:eastAsia="zh-CN"/>
        </w:rPr>
        <w:t>19883817973</w:t>
      </w:r>
    </w:p>
    <w:p w14:paraId="674FE50D">
      <w:pPr>
        <w:spacing w:line="460" w:lineRule="exact"/>
        <w:outlineLvl w:val="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b/>
          <w:bCs/>
          <w:sz w:val="24"/>
        </w:rPr>
        <w:t>二、交货办法</w:t>
      </w:r>
      <w:r>
        <w:rPr>
          <w:rFonts w:hint="eastAsia" w:ascii="宋体" w:hAnsi="宋体" w:cs="仿宋_GB2312"/>
          <w:sz w:val="24"/>
        </w:rPr>
        <w:t>：</w:t>
      </w:r>
    </w:p>
    <w:p w14:paraId="35E3A7CB">
      <w:pPr>
        <w:spacing w:line="460" w:lineRule="exact"/>
        <w:ind w:firstLine="480" w:firstLineChars="20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>1、交货时间：</w:t>
      </w:r>
      <w:r>
        <w:rPr>
          <w:rFonts w:hint="eastAsia" w:ascii="宋体" w:hAnsi="宋体"/>
          <w:color w:val="000000"/>
          <w:sz w:val="24"/>
        </w:rPr>
        <w:t>竞买方须在</w:t>
      </w:r>
      <w:r>
        <w:rPr>
          <w:rFonts w:hint="eastAsia" w:ascii="宋体" w:hAnsi="宋体"/>
          <w:b/>
          <w:bCs/>
          <w:color w:val="000000"/>
          <w:sz w:val="24"/>
        </w:rPr>
        <w:t>竞得后</w:t>
      </w:r>
      <w:r>
        <w:rPr>
          <w:rFonts w:hint="eastAsia" w:ascii="宋体" w:hAnsi="宋体"/>
          <w:color w:val="000000"/>
          <w:sz w:val="24"/>
        </w:rPr>
        <w:t>的</w:t>
      </w:r>
      <w:r>
        <w:rPr>
          <w:rFonts w:hint="eastAsia" w:ascii="宋体" w:hAnsi="宋体"/>
          <w:b/>
          <w:bCs/>
          <w:color w:val="FF0000"/>
          <w:sz w:val="24"/>
        </w:rPr>
        <w:t>3日内</w:t>
      </w:r>
      <w:r>
        <w:rPr>
          <w:rFonts w:hint="eastAsia" w:ascii="宋体" w:hAnsi="宋体"/>
          <w:color w:val="000000"/>
          <w:sz w:val="24"/>
        </w:rPr>
        <w:t>与云和县粮食收储有限公司签订购销合同，</w:t>
      </w:r>
      <w:r>
        <w:rPr>
          <w:rFonts w:hint="eastAsia" w:ascii="宋体" w:hAnsi="宋体"/>
          <w:b/>
          <w:bCs/>
          <w:color w:val="000000"/>
          <w:sz w:val="24"/>
          <w:lang w:val="en-US" w:eastAsia="zh-CN"/>
        </w:rPr>
        <w:t>3</w:t>
      </w:r>
      <w:r>
        <w:rPr>
          <w:rFonts w:hint="eastAsia" w:ascii="宋体" w:hAnsi="宋体"/>
          <w:b/>
          <w:bCs/>
          <w:color w:val="000000"/>
          <w:sz w:val="24"/>
        </w:rPr>
        <w:t>天内提取首批货物</w:t>
      </w:r>
      <w:r>
        <w:rPr>
          <w:rFonts w:hint="eastAsia" w:ascii="宋体" w:hAnsi="宋体"/>
          <w:color w:val="000000"/>
          <w:sz w:val="24"/>
        </w:rPr>
        <w:t>。</w:t>
      </w:r>
      <w:r>
        <w:rPr>
          <w:rFonts w:hint="eastAsia" w:ascii="宋体" w:hAnsi="宋体"/>
          <w:b/>
          <w:bCs/>
          <w:color w:val="FF0000"/>
          <w:sz w:val="24"/>
        </w:rPr>
        <w:t>提货时间：202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5</w:t>
      </w:r>
      <w:r>
        <w:rPr>
          <w:rFonts w:hint="eastAsia" w:ascii="宋体" w:hAnsi="宋体"/>
          <w:b/>
          <w:bCs/>
          <w:color w:val="FF0000"/>
          <w:sz w:val="24"/>
        </w:rPr>
        <w:t>年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color w:val="FF0000"/>
          <w:sz w:val="24"/>
        </w:rPr>
        <w:t>月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23</w:t>
      </w:r>
      <w:r>
        <w:rPr>
          <w:rFonts w:hint="eastAsia" w:ascii="宋体" w:hAnsi="宋体"/>
          <w:b/>
          <w:bCs/>
          <w:color w:val="FF0000"/>
          <w:sz w:val="24"/>
        </w:rPr>
        <w:t>日-202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5</w:t>
      </w:r>
      <w:r>
        <w:rPr>
          <w:rFonts w:hint="eastAsia" w:ascii="宋体" w:hAnsi="宋体"/>
          <w:b/>
          <w:bCs/>
          <w:color w:val="FF0000"/>
          <w:sz w:val="24"/>
        </w:rPr>
        <w:t>年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color w:val="FF0000"/>
          <w:sz w:val="24"/>
        </w:rPr>
        <w:t>月</w:t>
      </w:r>
      <w:r>
        <w:rPr>
          <w:rFonts w:hint="eastAsia" w:ascii="宋体" w:hAnsi="宋体"/>
          <w:b/>
          <w:bCs/>
          <w:color w:val="FF0000"/>
          <w:sz w:val="24"/>
          <w:lang w:val="en-US" w:eastAsia="zh-CN"/>
        </w:rPr>
        <w:t>25</w:t>
      </w:r>
      <w:r>
        <w:rPr>
          <w:rFonts w:hint="eastAsia" w:ascii="宋体" w:hAnsi="宋体"/>
          <w:b/>
          <w:bCs/>
          <w:color w:val="C00000"/>
          <w:sz w:val="24"/>
        </w:rPr>
        <w:t>日。</w:t>
      </w:r>
      <w:r>
        <w:rPr>
          <w:rFonts w:hint="eastAsia" w:ascii="宋体" w:hAnsi="宋体" w:cs="宋体"/>
          <w:sz w:val="24"/>
        </w:rPr>
        <w:t>如遇雨雪恶劣天气顺延（提供气象部门证明）。</w:t>
      </w:r>
    </w:p>
    <w:p w14:paraId="395548BF">
      <w:pPr>
        <w:spacing w:line="460" w:lineRule="exact"/>
        <w:ind w:firstLine="480" w:firstLineChars="20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>2、交货地点：云和县中心粮库（浙江省云和县杨柳河工业园区南园街7号）。</w:t>
      </w:r>
    </w:p>
    <w:p w14:paraId="307BDDB7">
      <w:pPr>
        <w:spacing w:line="460" w:lineRule="exact"/>
        <w:ind w:firstLine="480" w:firstLineChars="200"/>
        <w:rPr>
          <w:rFonts w:hint="eastAsia" w:ascii="宋体" w:hAnsi="宋体" w:cs="仿宋_GB2312"/>
          <w:b/>
          <w:bCs/>
          <w:color w:val="FF0000"/>
          <w:sz w:val="24"/>
        </w:rPr>
      </w:pPr>
      <w:r>
        <w:rPr>
          <w:rFonts w:hint="eastAsia" w:ascii="宋体" w:hAnsi="宋体" w:cs="仿宋_GB2312"/>
          <w:sz w:val="24"/>
        </w:rPr>
        <w:t>3、交货方式：散装汽车板交货，如需包装运输的由此增加的包装费用由竞买方</w:t>
      </w:r>
      <w:r>
        <w:rPr>
          <w:rFonts w:hint="eastAsia" w:ascii="宋体" w:hAnsi="宋体" w:cs="仿宋_GB2312"/>
          <w:bCs/>
          <w:sz w:val="24"/>
        </w:rPr>
        <w:t>承担</w:t>
      </w:r>
      <w:r>
        <w:rPr>
          <w:rFonts w:hint="eastAsia" w:ascii="宋体" w:hAnsi="宋体" w:cs="仿宋_GB2312"/>
          <w:sz w:val="24"/>
        </w:rPr>
        <w:t>。运输包装物由竞买方自备，麻袋按每0.85千克/条、编织袋按实际重量扣除皮重。</w:t>
      </w:r>
      <w:r>
        <w:rPr>
          <w:rFonts w:hint="eastAsia" w:ascii="宋体" w:hAnsi="宋体" w:cs="仿宋_GB2312"/>
          <w:b/>
          <w:bCs/>
          <w:color w:val="FF0000"/>
          <w:sz w:val="24"/>
        </w:rPr>
        <w:t>竞买方需尽量保证平均每日提货量为150吨，且必须在提货车辆发出前一天晚上21点前，以短信或微信等方式通知委托方联系人；若无提前通知，委托方可拒绝发货且造成的一切损失由竞买方自行承担。</w:t>
      </w:r>
    </w:p>
    <w:p w14:paraId="512C23E2">
      <w:pPr>
        <w:spacing w:line="460" w:lineRule="exact"/>
        <w:ind w:firstLine="480" w:firstLineChars="200"/>
        <w:rPr>
          <w:rFonts w:ascii="宋体" w:hAnsi="宋体" w:cs="仿宋_GB2312"/>
          <w:sz w:val="24"/>
          <w:u w:val="none"/>
        </w:rPr>
      </w:pPr>
      <w:r>
        <w:rPr>
          <w:rFonts w:hint="eastAsia" w:ascii="宋体" w:hAnsi="宋体" w:cs="仿宋_GB2312"/>
          <w:sz w:val="24"/>
        </w:rPr>
        <w:t>4、数量结算方式：</w:t>
      </w:r>
      <w:r>
        <w:rPr>
          <w:rFonts w:hint="eastAsia" w:ascii="宋体" w:hAnsi="宋体"/>
          <w:color w:val="000000"/>
          <w:sz w:val="24"/>
        </w:rPr>
        <w:t>本次交易标的物的晚籼谷水分、杂质以丽水市质量检验检测研究</w:t>
      </w:r>
      <w:r>
        <w:rPr>
          <w:rFonts w:hint="eastAsia" w:ascii="宋体" w:hAnsi="宋体" w:cs="宋体"/>
          <w:sz w:val="24"/>
          <w:lang w:val="en-US" w:eastAsia="zh-CN"/>
        </w:rPr>
        <w:t>院</w:t>
      </w:r>
      <w:r>
        <w:rPr>
          <w:rFonts w:hint="eastAsia" w:ascii="宋体" w:hAnsi="宋体"/>
          <w:color w:val="C00000"/>
          <w:sz w:val="24"/>
          <w:lang w:val="en-US" w:eastAsia="zh-CN"/>
        </w:rPr>
        <w:t>3255004475</w:t>
      </w:r>
      <w:r>
        <w:rPr>
          <w:rFonts w:hint="eastAsia" w:ascii="宋体" w:hAnsi="宋体"/>
          <w:color w:val="C00000"/>
          <w:sz w:val="24"/>
        </w:rPr>
        <w:t>号</w:t>
      </w:r>
      <w:r>
        <w:rPr>
          <w:rFonts w:hint="eastAsia" w:ascii="宋体" w:hAnsi="宋体"/>
          <w:color w:val="000000"/>
          <w:sz w:val="24"/>
        </w:rPr>
        <w:t>检验报告为准。</w:t>
      </w:r>
      <w:r>
        <w:rPr>
          <w:rFonts w:hint="eastAsia"/>
          <w:color w:val="000000"/>
          <w:sz w:val="24"/>
        </w:rPr>
        <w:t>交割数量通过</w:t>
      </w:r>
      <w:r>
        <w:rPr>
          <w:rFonts w:hint="eastAsia" w:ascii="宋体" w:hAnsi="宋体"/>
          <w:color w:val="000000"/>
          <w:sz w:val="24"/>
        </w:rPr>
        <w:t>标的物所在地云和县粮食收储公司中心粮库地磅（具有效强检合格证书）</w:t>
      </w:r>
      <w:r>
        <w:rPr>
          <w:rFonts w:hint="eastAsia"/>
          <w:color w:val="000000"/>
          <w:sz w:val="24"/>
        </w:rPr>
        <w:t>称重</w:t>
      </w:r>
      <w:r>
        <w:rPr>
          <w:rFonts w:hint="eastAsia"/>
          <w:color w:val="000000"/>
          <w:sz w:val="24"/>
          <w:u w:val="none"/>
        </w:rPr>
        <w:t>。</w:t>
      </w:r>
      <w:r>
        <w:rPr>
          <w:rFonts w:hint="eastAsia"/>
          <w:b/>
          <w:color w:val="FF0000"/>
          <w:sz w:val="24"/>
          <w:u w:val="single"/>
        </w:rPr>
        <w:t>结算按实际过磅数量</w:t>
      </w:r>
      <w:r>
        <w:rPr>
          <w:rFonts w:hint="eastAsia"/>
          <w:b/>
          <w:color w:val="FF0000"/>
          <w:sz w:val="24"/>
          <w:u w:val="none"/>
          <w:lang w:eastAsia="zh-CN"/>
        </w:rPr>
        <w:t>（</w:t>
      </w:r>
      <w:r>
        <w:rPr>
          <w:rFonts w:hint="eastAsia"/>
          <w:b/>
          <w:color w:val="FF0000"/>
          <w:sz w:val="24"/>
          <w:u w:val="none"/>
          <w:lang w:val="en-US" w:eastAsia="zh-CN"/>
        </w:rPr>
        <w:t>即</w:t>
      </w:r>
      <w:r>
        <w:rPr>
          <w:rFonts w:hint="eastAsia"/>
          <w:b/>
          <w:color w:val="FF0000"/>
          <w:sz w:val="24"/>
          <w:u w:val="single"/>
        </w:rPr>
        <w:t>结算数量=过地磅数量</w:t>
      </w:r>
      <w:r>
        <w:rPr>
          <w:rFonts w:hint="eastAsia"/>
          <w:b/>
          <w:color w:val="FF0000"/>
          <w:sz w:val="24"/>
          <w:u w:val="none"/>
          <w:lang w:val="en-US" w:eastAsia="zh-CN"/>
        </w:rPr>
        <w:t>)</w:t>
      </w:r>
      <w:r>
        <w:rPr>
          <w:rFonts w:hint="eastAsia" w:ascii="宋体" w:hAnsi="宋体"/>
          <w:color w:val="000000"/>
          <w:sz w:val="24"/>
          <w:u w:val="none"/>
        </w:rPr>
        <w:t>结算货款。</w:t>
      </w:r>
    </w:p>
    <w:p w14:paraId="4977AD47">
      <w:pPr>
        <w:spacing w:line="460" w:lineRule="exact"/>
        <w:jc w:val="left"/>
        <w:outlineLvl w:val="0"/>
        <w:rPr>
          <w:rFonts w:ascii="宋体" w:hAnsi="宋体" w:cs="仿宋_GB2312"/>
          <w:sz w:val="24"/>
          <w:u w:val="none"/>
        </w:rPr>
      </w:pPr>
      <w:r>
        <w:rPr>
          <w:rFonts w:hint="eastAsia" w:ascii="宋体" w:hAnsi="宋体" w:cs="仿宋_GB2312"/>
          <w:b/>
          <w:bCs/>
          <w:sz w:val="24"/>
          <w:u w:val="none"/>
        </w:rPr>
        <w:t>三、付款方式及结算</w:t>
      </w:r>
      <w:r>
        <w:rPr>
          <w:rFonts w:hint="eastAsia" w:ascii="宋体" w:hAnsi="宋体" w:cs="仿宋_GB2312"/>
          <w:sz w:val="24"/>
          <w:u w:val="none"/>
        </w:rPr>
        <w:t xml:space="preserve">：                                   </w:t>
      </w:r>
    </w:p>
    <w:p w14:paraId="3D7BF6DE">
      <w:pPr>
        <w:spacing w:line="360" w:lineRule="auto"/>
        <w:ind w:firstLine="480" w:firstLineChars="200"/>
        <w:rPr>
          <w:rFonts w:ascii="宋体" w:hAnsi="宋体"/>
          <w:color w:val="000000"/>
          <w:sz w:val="24"/>
          <w:u w:val="none"/>
        </w:rPr>
      </w:pPr>
      <w:r>
        <w:rPr>
          <w:rFonts w:hint="eastAsia" w:ascii="宋体" w:hAnsi="宋体"/>
          <w:color w:val="000000"/>
          <w:sz w:val="24"/>
          <w:u w:val="none"/>
        </w:rPr>
        <w:t>竞买方须在竞得后的</w:t>
      </w:r>
      <w:r>
        <w:rPr>
          <w:rFonts w:hint="eastAsia" w:ascii="宋体" w:hAnsi="宋体"/>
          <w:b/>
          <w:bCs/>
          <w:color w:val="FF0000"/>
          <w:sz w:val="24"/>
          <w:u w:val="none"/>
        </w:rPr>
        <w:t>3日内</w:t>
      </w:r>
      <w:r>
        <w:rPr>
          <w:rFonts w:hint="eastAsia" w:ascii="宋体" w:hAnsi="宋体"/>
          <w:color w:val="000000"/>
          <w:sz w:val="24"/>
          <w:u w:val="none"/>
        </w:rPr>
        <w:t>与云和县粮食收储有限公司签订购销合同，并支付委托方</w:t>
      </w:r>
      <w:r>
        <w:rPr>
          <w:rFonts w:hint="eastAsia" w:ascii="宋体" w:hAnsi="宋体"/>
          <w:b/>
          <w:color w:val="FF0000"/>
          <w:sz w:val="24"/>
          <w:u w:val="none"/>
        </w:rPr>
        <w:t>每标段壹拾万元</w:t>
      </w:r>
      <w:r>
        <w:rPr>
          <w:rFonts w:hint="eastAsia" w:ascii="宋体" w:hAnsi="宋体"/>
          <w:color w:val="000000"/>
          <w:sz w:val="24"/>
          <w:u w:val="none"/>
        </w:rPr>
        <w:t>押金</w:t>
      </w:r>
      <w:r>
        <w:rPr>
          <w:rFonts w:hint="eastAsia" w:ascii="宋体" w:hAnsi="宋体"/>
          <w:b/>
          <w:color w:val="FF0000"/>
          <w:sz w:val="24"/>
          <w:u w:val="none"/>
        </w:rPr>
        <w:t>（押金可以抵扣最后一车粮食的货款）</w:t>
      </w:r>
      <w:r>
        <w:rPr>
          <w:rFonts w:hint="eastAsia" w:ascii="宋体" w:hAnsi="宋体"/>
          <w:color w:val="000000"/>
          <w:sz w:val="24"/>
          <w:u w:val="none"/>
        </w:rPr>
        <w:t>，其余</w:t>
      </w:r>
      <w:r>
        <w:rPr>
          <w:rFonts w:hint="eastAsia" w:ascii="宋体" w:hAnsi="宋体"/>
          <w:b/>
          <w:color w:val="FF0000"/>
          <w:sz w:val="24"/>
          <w:u w:val="none"/>
        </w:rPr>
        <w:t>款到发货</w:t>
      </w:r>
      <w:r>
        <w:rPr>
          <w:rFonts w:hint="eastAsia" w:ascii="宋体" w:hAnsi="宋体"/>
          <w:color w:val="000000"/>
          <w:sz w:val="24"/>
          <w:u w:val="none"/>
        </w:rPr>
        <w:t>。</w:t>
      </w:r>
    </w:p>
    <w:p w14:paraId="18041309">
      <w:pPr>
        <w:spacing w:line="460" w:lineRule="exact"/>
        <w:jc w:val="left"/>
        <w:outlineLvl w:val="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b/>
          <w:bCs/>
          <w:sz w:val="24"/>
        </w:rPr>
        <w:t>四、其它说明</w:t>
      </w:r>
      <w:r>
        <w:rPr>
          <w:rFonts w:hint="eastAsia" w:ascii="宋体" w:hAnsi="宋体" w:cs="仿宋_GB2312"/>
          <w:sz w:val="24"/>
        </w:rPr>
        <w:t>：</w:t>
      </w:r>
    </w:p>
    <w:p w14:paraId="72EECE6D">
      <w:pPr>
        <w:spacing w:line="460" w:lineRule="exact"/>
        <w:ind w:firstLine="480" w:firstLineChars="20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>1、</w:t>
      </w:r>
      <w:r>
        <w:rPr>
          <w:rFonts w:hint="eastAsia" w:ascii="宋体" w:hAnsi="宋体" w:cs="仿宋_GB2312"/>
          <w:b/>
          <w:bCs/>
          <w:color w:val="FF0000"/>
          <w:sz w:val="24"/>
        </w:rPr>
        <w:t>竞买方逾期未提清货物的，视作违约，</w:t>
      </w:r>
      <w:r>
        <w:rPr>
          <w:rFonts w:ascii="宋体" w:hAnsi="宋体" w:cs="仿宋_GB2312"/>
          <w:b/>
          <w:bCs/>
          <w:color w:val="FF0000"/>
          <w:sz w:val="24"/>
        </w:rPr>
        <w:t>逾期7</w:t>
      </w:r>
      <w:r>
        <w:rPr>
          <w:rFonts w:hint="eastAsia" w:ascii="宋体" w:hAnsi="宋体" w:cs="仿宋_GB2312"/>
          <w:b/>
          <w:bCs/>
          <w:color w:val="FF0000"/>
          <w:sz w:val="24"/>
        </w:rPr>
        <w:t>日内（包含</w:t>
      </w:r>
      <w:r>
        <w:rPr>
          <w:rFonts w:ascii="宋体" w:hAnsi="宋体" w:cs="仿宋_GB2312"/>
          <w:b/>
          <w:bCs/>
          <w:color w:val="FF0000"/>
          <w:sz w:val="24"/>
        </w:rPr>
        <w:t>7</w:t>
      </w:r>
      <w:r>
        <w:rPr>
          <w:rFonts w:hint="eastAsia" w:ascii="宋体" w:hAnsi="宋体" w:cs="仿宋_GB2312"/>
          <w:b/>
          <w:bCs/>
          <w:color w:val="FF0000"/>
          <w:sz w:val="24"/>
        </w:rPr>
        <w:t>日）未提货物按每日每吨0.75元扣除相应履约保证金</w:t>
      </w:r>
      <w:r>
        <w:rPr>
          <w:rFonts w:ascii="宋体" w:hAnsi="宋体" w:cs="仿宋_GB2312"/>
          <w:b/>
          <w:bCs/>
          <w:color w:val="FF0000"/>
          <w:sz w:val="24"/>
        </w:rPr>
        <w:t>；逾期7</w:t>
      </w:r>
      <w:r>
        <w:rPr>
          <w:rFonts w:hint="eastAsia" w:ascii="宋体" w:hAnsi="宋体" w:cs="仿宋_GB2312"/>
          <w:b/>
          <w:bCs/>
          <w:color w:val="FF0000"/>
          <w:sz w:val="24"/>
        </w:rPr>
        <w:t>日</w:t>
      </w:r>
      <w:r>
        <w:rPr>
          <w:rFonts w:ascii="宋体" w:hAnsi="宋体" w:cs="仿宋_GB2312"/>
          <w:b/>
          <w:bCs/>
          <w:color w:val="FF0000"/>
          <w:sz w:val="24"/>
        </w:rPr>
        <w:t>以上</w:t>
      </w:r>
      <w:r>
        <w:rPr>
          <w:rFonts w:hint="eastAsia" w:ascii="宋体" w:hAnsi="宋体" w:cs="仿宋_GB2312"/>
          <w:b/>
          <w:bCs/>
          <w:color w:val="FF0000"/>
          <w:sz w:val="24"/>
        </w:rPr>
        <w:t>仍未提清的部分按每日每吨1.5元扣除相应履约保证金</w:t>
      </w:r>
      <w:r>
        <w:rPr>
          <w:rFonts w:ascii="宋体" w:hAnsi="宋体" w:cs="仿宋_GB2312"/>
          <w:b/>
          <w:bCs/>
          <w:color w:val="FF0000"/>
          <w:sz w:val="24"/>
        </w:rPr>
        <w:t>；逾期14日以上（不包含第14日）</w:t>
      </w:r>
      <w:r>
        <w:rPr>
          <w:rFonts w:hint="eastAsia" w:ascii="宋体" w:hAnsi="宋体" w:cs="仿宋_GB2312"/>
          <w:b/>
          <w:bCs/>
          <w:color w:val="FF0000"/>
          <w:sz w:val="24"/>
        </w:rPr>
        <w:t>仍未提清货物的，</w:t>
      </w:r>
      <w:r>
        <w:rPr>
          <w:rFonts w:ascii="宋体" w:hAnsi="宋体" w:cs="仿宋_GB2312"/>
          <w:b/>
          <w:bCs/>
          <w:color w:val="FF0000"/>
          <w:sz w:val="24"/>
        </w:rPr>
        <w:t>扣除所有履约保证金，同时</w:t>
      </w:r>
      <w:r>
        <w:rPr>
          <w:rFonts w:hint="eastAsia" w:ascii="宋体" w:hAnsi="宋体" w:cs="仿宋_GB2312"/>
          <w:b/>
          <w:bCs/>
          <w:color w:val="FF0000"/>
          <w:sz w:val="24"/>
        </w:rPr>
        <w:t>委托方有权单方终止买卖合同，并对货物享有处置权，由此造成的损失及费用全部由竞买方承担。</w:t>
      </w:r>
    </w:p>
    <w:p w14:paraId="567C9173">
      <w:pPr>
        <w:spacing w:line="460" w:lineRule="exact"/>
        <w:ind w:firstLine="480" w:firstLineChars="200"/>
        <w:rPr>
          <w:rFonts w:ascii="宋体" w:hAnsi="宋体" w:cs="仿宋_GB2312"/>
          <w:b/>
          <w:bCs/>
          <w:sz w:val="24"/>
        </w:rPr>
      </w:pPr>
      <w:r>
        <w:rPr>
          <w:rFonts w:hint="eastAsia" w:ascii="宋体" w:hAnsi="宋体" w:cs="仿宋_GB2312"/>
          <w:sz w:val="24"/>
        </w:rPr>
        <w:t>2、交易成交后，竞买方应按规定时间签订合同和支付价款，否则视为违约，竞买方未按规定时间签订合同和支付价款的，按《竞价交易规则》有关条款处罚。</w:t>
      </w:r>
    </w:p>
    <w:p w14:paraId="0790CAE2">
      <w:pPr>
        <w:spacing w:line="460" w:lineRule="exact"/>
        <w:ind w:firstLine="480" w:firstLineChars="200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 xml:space="preserve">3、本次粮食竞价交易的成交价均指含税价。云和县粮食收储有限公司提供正式销货发票，有关印花税等税款按国家有关规定由各自自行缴纳。 </w:t>
      </w:r>
    </w:p>
    <w:p w14:paraId="5B1AE4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hint="eastAsia" w:ascii="宋体" w:hAnsi="宋体" w:cs="宋体"/>
          <w:color w:val="000000"/>
          <w:kern w:val="0"/>
          <w:sz w:val="24"/>
        </w:rPr>
      </w:pPr>
      <w:r>
        <w:rPr>
          <w:rFonts w:hint="eastAsia" w:ascii="宋体" w:hAnsi="宋体" w:cs="宋体"/>
          <w:color w:val="000000"/>
          <w:kern w:val="0"/>
          <w:sz w:val="24"/>
        </w:rPr>
        <w:t xml:space="preserve"> </w:t>
      </w:r>
    </w:p>
    <w:p w14:paraId="35E174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hint="eastAsia" w:ascii="宋体" w:hAnsi="宋体" w:cs="宋体"/>
          <w:color w:val="000000"/>
          <w:kern w:val="0"/>
          <w:sz w:val="24"/>
        </w:rPr>
      </w:pPr>
    </w:p>
    <w:p w14:paraId="4041BA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hint="eastAsia" w:ascii="宋体" w:hAnsi="宋体" w:cs="宋体"/>
          <w:color w:val="000000"/>
          <w:kern w:val="0"/>
          <w:sz w:val="24"/>
        </w:rPr>
      </w:pPr>
      <w:bookmarkStart w:id="1" w:name="_GoBack"/>
      <w:bookmarkEnd w:id="1"/>
    </w:p>
    <w:p w14:paraId="50CA4B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hint="eastAsia" w:ascii="宋体" w:hAnsi="宋体" w:cs="宋体"/>
          <w:color w:val="000000"/>
          <w:kern w:val="0"/>
          <w:sz w:val="24"/>
        </w:rPr>
      </w:pPr>
    </w:p>
    <w:p w14:paraId="1AC937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hint="eastAsia" w:ascii="宋体" w:hAnsi="宋体" w:cs="宋体"/>
          <w:color w:val="000000"/>
          <w:kern w:val="0"/>
          <w:sz w:val="24"/>
        </w:rPr>
      </w:pPr>
      <w:r>
        <w:rPr>
          <w:rFonts w:hint="eastAsia" w:ascii="宋体" w:hAnsi="宋体" w:cs="宋体"/>
          <w:color w:val="000000"/>
          <w:kern w:val="0"/>
          <w:sz w:val="24"/>
          <w:lang w:val="en-US" w:eastAsia="zh-CN"/>
        </w:rPr>
        <w:t xml:space="preserve">                            </w:t>
      </w:r>
      <w:r>
        <w:rPr>
          <w:rFonts w:hint="eastAsia" w:ascii="宋体" w:hAnsi="宋体" w:cs="宋体"/>
          <w:color w:val="000000"/>
          <w:kern w:val="0"/>
          <w:sz w:val="24"/>
        </w:rPr>
        <w:t>国家粮食浙江交易中心丽水分中心</w:t>
      </w:r>
    </w:p>
    <w:p w14:paraId="212ED2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                  国家粮食浙江交易中心</w:t>
      </w:r>
    </w:p>
    <w:p w14:paraId="0B5A35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80" w:lineRule="exact"/>
        <w:ind w:firstLine="480" w:firstLineChars="200"/>
        <w:jc w:val="center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                            二〇二五年</w:t>
      </w:r>
      <w:r>
        <w:rPr>
          <w:rFonts w:hint="eastAsia" w:ascii="宋体" w:hAnsi="宋体"/>
          <w:sz w:val="24"/>
          <w:lang w:val="en-US" w:eastAsia="zh-CN"/>
        </w:rPr>
        <w:t>十一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lang w:val="en-US" w:eastAsia="zh-CN"/>
        </w:rPr>
        <w:t>十四</w:t>
      </w:r>
      <w:r>
        <w:rPr>
          <w:rFonts w:hint="eastAsia" w:ascii="宋体" w:hAnsi="宋体"/>
          <w:sz w:val="24"/>
        </w:rPr>
        <w:t>日</w:t>
      </w:r>
    </w:p>
    <w:p w14:paraId="1716A728">
      <w:pPr>
        <w:spacing w:line="460" w:lineRule="exact"/>
        <w:rPr>
          <w:rFonts w:ascii="宋体" w:hAnsi="宋体" w:cs="宋体"/>
          <w:sz w:val="24"/>
        </w:rPr>
      </w:pPr>
    </w:p>
    <w:p w14:paraId="3FC8A9E6">
      <w:pPr>
        <w:spacing w:line="460" w:lineRule="exact"/>
        <w:ind w:firstLine="480" w:firstLineChars="200"/>
        <w:jc w:val="center"/>
        <w:rPr>
          <w:rFonts w:ascii="宋体" w:hAnsi="宋体" w:cs="仿宋_GB2312"/>
          <w:sz w:val="24"/>
        </w:rPr>
      </w:pPr>
    </w:p>
    <w:p w14:paraId="3033D7E7">
      <w:pPr>
        <w:spacing w:line="460" w:lineRule="exact"/>
        <w:ind w:firstLine="480" w:firstLineChars="200"/>
        <w:jc w:val="center"/>
        <w:rPr>
          <w:rFonts w:ascii="宋体" w:hAnsi="宋体" w:cs="仿宋_GB2312"/>
          <w:sz w:val="24"/>
        </w:rPr>
      </w:pPr>
    </w:p>
    <w:p w14:paraId="069D0583">
      <w:pPr>
        <w:spacing w:line="460" w:lineRule="exact"/>
        <w:ind w:firstLine="480" w:firstLineChars="200"/>
        <w:jc w:val="center"/>
        <w:rPr>
          <w:rFonts w:ascii="宋体" w:hAnsi="宋体" w:cs="仿宋_GB2312"/>
          <w:sz w:val="24"/>
        </w:rPr>
      </w:pPr>
    </w:p>
    <w:p w14:paraId="07009929">
      <w:pPr>
        <w:pStyle w:val="4"/>
        <w:widowControl/>
        <w:adjustRightInd w:val="0"/>
        <w:spacing w:beforeAutospacing="0" w:afterAutospacing="0" w:line="420" w:lineRule="exact"/>
        <w:ind w:firstLine="360" w:firstLineChars="150"/>
        <w:jc w:val="right"/>
      </w:pPr>
    </w:p>
    <w:p w14:paraId="3C3FE338">
      <w:pPr>
        <w:spacing w:line="460" w:lineRule="exact"/>
        <w:ind w:firstLine="480" w:firstLineChars="200"/>
        <w:jc w:val="center"/>
        <w:rPr>
          <w:rFonts w:ascii="宋体" w:hAnsi="宋体" w:cs="仿宋_GB2312"/>
          <w:sz w:val="24"/>
        </w:rPr>
      </w:pPr>
    </w:p>
    <w:p w14:paraId="76FF099B">
      <w:pPr>
        <w:spacing w:line="460" w:lineRule="exact"/>
        <w:ind w:firstLine="480" w:firstLineChars="200"/>
        <w:jc w:val="right"/>
        <w:rPr>
          <w:rFonts w:ascii="宋体" w:hAnsi="宋体" w:cs="仿宋_GB2312"/>
          <w:sz w:val="24"/>
        </w:rPr>
      </w:pPr>
    </w:p>
    <w:sectPr>
      <w:headerReference r:id="rId3" w:type="default"/>
      <w:pgSz w:w="11906" w:h="16838"/>
      <w:pgMar w:top="1984" w:right="1797" w:bottom="1417" w:left="1797" w:header="851" w:footer="992" w:gutter="0"/>
      <w:cols w:space="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7A3A18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CE4CB1"/>
    <w:rsid w:val="08DE1164"/>
    <w:rsid w:val="0A002B51"/>
    <w:rsid w:val="0D927F0F"/>
    <w:rsid w:val="0FCB7463"/>
    <w:rsid w:val="1235663D"/>
    <w:rsid w:val="14983A03"/>
    <w:rsid w:val="1DD57E69"/>
    <w:rsid w:val="1F025873"/>
    <w:rsid w:val="20C257C6"/>
    <w:rsid w:val="213D26F6"/>
    <w:rsid w:val="22FD33F7"/>
    <w:rsid w:val="3FF45EE1"/>
    <w:rsid w:val="552F690D"/>
    <w:rsid w:val="589C10C1"/>
    <w:rsid w:val="76D101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7">
    <w:name w:val="page number"/>
    <w:uiPriority w:val="0"/>
  </w:style>
  <w:style w:type="character" w:customStyle="1" w:styleId="8">
    <w:name w:val="页脚 Char"/>
    <w:basedOn w:val="6"/>
    <w:link w:val="2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Company>MS</Company>
  <Pages>2</Pages>
  <Words>1113</Words>
  <Characters>1182</Characters>
  <Lines>1</Lines>
  <Paragraphs>2</Paragraphs>
  <TotalTime>0</TotalTime>
  <ScaleCrop>false</ScaleCrop>
  <LinksUpToDate>false</LinksUpToDate>
  <CharactersWithSpaces>1223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2021-09-16T15:41:00Z</dcterms:created>
  <dc:creator>yh</dc:creator>
  <cp:lastModifiedBy>丰莹</cp:lastModifiedBy>
  <cp:lastPrinted>2023-03-29T14:11:00Z</cp:lastPrinted>
  <dcterms:modified xsi:type="dcterms:W3CDTF">2025-11-14T05:18:44Z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A1BD49EF42814B148E11EA9859E6B392_13</vt:lpwstr>
  </property>
  <property fmtid="{D5CDD505-2E9C-101B-9397-08002B2CF9AE}" pid="4" name="KSOTemplateDocerSaveRecord">
    <vt:lpwstr>eyJoZGlkIjoiZmJlYzM5NDg1MzliNWQzZjcyNzBhYTU2ZDA4MmU0NTciLCJ1c2VySWQiOiIyODkxODI0NDkifQ==</vt:lpwstr>
  </property>
</Properties>
</file>